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403E02" w:rsidRPr="00803359" w:rsidRDefault="000D6510" w:rsidP="0081050C">
      <w:pPr>
        <w:tabs>
          <w:tab w:val="left" w:pos="3686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3359">
        <w:object w:dxaOrig="896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3.25pt" o:ole="" filled="t">
            <v:fill color2="black"/>
            <v:imagedata r:id="rId7" o:title=""/>
          </v:shape>
          <o:OLEObject Type="Embed" ProgID="Word.Picture.8" ShapeID="_x0000_i1025" DrawAspect="Content" ObjectID="_1620568572" r:id="rId8"/>
        </w:object>
      </w:r>
    </w:p>
    <w:p w:rsidR="00754322" w:rsidRPr="00803359" w:rsidRDefault="00754322" w:rsidP="00754322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33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МІЛОВСЬКА  РАЙОННА  ДЕРЖАВНА  АДМІНІСТРАЦІЯ</w:t>
      </w:r>
    </w:p>
    <w:p w:rsidR="00754322" w:rsidRPr="00803359" w:rsidRDefault="00754322" w:rsidP="00754322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33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ЛУГАНСЬКОЇ  ОБЛАСТІ</w:t>
      </w:r>
    </w:p>
    <w:p w:rsidR="00754322" w:rsidRPr="00803359" w:rsidRDefault="00754322" w:rsidP="00754322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4322" w:rsidRPr="00803359" w:rsidRDefault="00754322" w:rsidP="00754322">
      <w:pPr>
        <w:pStyle w:val="5"/>
        <w:tabs>
          <w:tab w:val="left" w:pos="0"/>
        </w:tabs>
        <w:spacing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3359">
        <w:rPr>
          <w:rFonts w:ascii="Times New Roman" w:hAnsi="Times New Roman" w:cs="Times New Roman"/>
          <w:b/>
          <w:bCs/>
          <w:sz w:val="36"/>
          <w:szCs w:val="36"/>
          <w:lang w:val="uk-UA"/>
        </w:rPr>
        <w:t>РОЗПОРЯДЖЕННЯ</w:t>
      </w:r>
    </w:p>
    <w:p w:rsidR="00754322" w:rsidRPr="00803359" w:rsidRDefault="00754322" w:rsidP="00754322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33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голови районної державної адміністрації</w:t>
      </w:r>
    </w:p>
    <w:p w:rsidR="00754322" w:rsidRPr="00803359" w:rsidRDefault="00754322" w:rsidP="00754322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3E02" w:rsidRPr="00803359" w:rsidRDefault="00B66FA7" w:rsidP="0075432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 травня 2019 р.</w:t>
      </w:r>
      <w:r w:rsidR="00754322" w:rsidRPr="00803359"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754322" w:rsidRPr="00803359">
        <w:rPr>
          <w:rFonts w:ascii="Times New Roman" w:hAnsi="Times New Roman" w:cs="Times New Roman"/>
          <w:b/>
          <w:bCs/>
          <w:color w:val="000000"/>
        </w:rPr>
        <w:tab/>
      </w:r>
      <w:r w:rsidR="00754322" w:rsidRPr="00803359">
        <w:rPr>
          <w:rFonts w:ascii="Times New Roman" w:hAnsi="Times New Roman" w:cs="Times New Roman"/>
          <w:b/>
          <w:bCs/>
          <w:color w:val="000000"/>
        </w:rPr>
        <w:tab/>
      </w:r>
      <w:r w:rsidR="00754322" w:rsidRPr="008033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смт Мілове</w:t>
      </w:r>
      <w:r w:rsidR="00754322" w:rsidRPr="00803359">
        <w:rPr>
          <w:rFonts w:ascii="Times New Roman" w:hAnsi="Times New Roman" w:cs="Times New Roman"/>
          <w:b/>
          <w:bCs/>
          <w:color w:val="000000"/>
        </w:rPr>
        <w:tab/>
        <w:t xml:space="preserve">                       </w:t>
      </w:r>
      <w:r w:rsidR="00754322" w:rsidRPr="008033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№</w:t>
      </w:r>
      <w:r w:rsidR="00754322" w:rsidRPr="00803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280</w:t>
      </w:r>
    </w:p>
    <w:p w:rsidR="00403E02" w:rsidRPr="00803359" w:rsidRDefault="00403E0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403E02" w:rsidRPr="00803359" w:rsidRDefault="00403E0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403E02" w:rsidRPr="00803359" w:rsidRDefault="00403E0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7422F7" w:rsidRDefault="007422F7" w:rsidP="007422F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Зареєстровано у Головному</w:t>
      </w:r>
    </w:p>
    <w:p w:rsidR="007422F7" w:rsidRDefault="007422F7" w:rsidP="007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Територіальному управлінні юстиції у</w:t>
      </w:r>
    </w:p>
    <w:p w:rsidR="007422F7" w:rsidRDefault="007422F7" w:rsidP="007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Луганській області</w:t>
      </w:r>
    </w:p>
    <w:p w:rsidR="007422F7" w:rsidRDefault="007422F7" w:rsidP="007422F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66FA7">
        <w:rPr>
          <w:rFonts w:ascii="Times New Roman" w:hAnsi="Times New Roman" w:cs="Times New Roman"/>
          <w:sz w:val="24"/>
          <w:szCs w:val="24"/>
        </w:rPr>
        <w:t>«21» травня 2019 р. за № 57/1967</w:t>
      </w:r>
    </w:p>
    <w:p w:rsidR="007422F7" w:rsidRDefault="007422F7" w:rsidP="007422F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Уповноважена посадова особа органу</w:t>
      </w:r>
    </w:p>
    <w:p w:rsidR="007422F7" w:rsidRDefault="007422F7" w:rsidP="007422F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державної реєстрації</w:t>
      </w:r>
    </w:p>
    <w:p w:rsidR="007422F7" w:rsidRDefault="007422F7" w:rsidP="007422F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7422F7" w:rsidRDefault="007422F7" w:rsidP="007422F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(підпис)</w:t>
      </w:r>
    </w:p>
    <w:p w:rsidR="00403E02" w:rsidRPr="00803359" w:rsidRDefault="00403E0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403E02" w:rsidRPr="00803359" w:rsidRDefault="00403E0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403E02" w:rsidRPr="00803359" w:rsidRDefault="00403E0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403E02" w:rsidRPr="00803359" w:rsidRDefault="00403E0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13547A" w:rsidRPr="00803359" w:rsidRDefault="0013547A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750A13" w:rsidRPr="00803359" w:rsidRDefault="00750A13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750A13" w:rsidRPr="00803359" w:rsidRDefault="00750A13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633D2B" w:rsidRPr="00803359" w:rsidRDefault="00633D2B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403E02" w:rsidRPr="00803359" w:rsidRDefault="00403E02">
      <w:pPr>
        <w:spacing w:after="0" w:line="100" w:lineRule="atLeast"/>
        <w:jc w:val="both"/>
      </w:pPr>
      <w:r w:rsidRPr="00803359">
        <w:rPr>
          <w:rFonts w:ascii="Times New Roman" w:hAnsi="Times New Roman" w:cs="Times New Roman"/>
          <w:b/>
          <w:bCs/>
          <w:sz w:val="28"/>
          <w:szCs w:val="28"/>
        </w:rPr>
        <w:t>Про визнання такими, що втратили чинність, деяких розпоряджень голови Міловської районної державної адміністрації Луганської області</w:t>
      </w:r>
    </w:p>
    <w:p w:rsidR="00403E02" w:rsidRPr="00803359" w:rsidRDefault="00403E02">
      <w:pPr>
        <w:spacing w:after="0"/>
        <w:jc w:val="both"/>
      </w:pPr>
    </w:p>
    <w:p w:rsidR="00E477C9" w:rsidRPr="00803359" w:rsidRDefault="00E477C9" w:rsidP="00E477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3359">
        <w:rPr>
          <w:rFonts w:ascii="Times New Roman" w:hAnsi="Times New Roman" w:cs="Times New Roman"/>
          <w:sz w:val="28"/>
          <w:szCs w:val="28"/>
        </w:rPr>
        <w:t>Відповідно до статей 6, 41 Закону України «Про місцеві державні адміністрації» (із змінами), постанови Кабінету Міністрів України від 28 грудня 1992 року № 731 «Про затвердження Положення про державну реєстрацію нормативно-правових актів міністерств та інших органів виконавчої влади» (із змінами), у зв’язку з переглядом нормативно-правових актів Міловської районної державної адміністрації Луганської області та з метою приведення їх у відповідність до вимог чинного законодавства України,</w:t>
      </w:r>
    </w:p>
    <w:p w:rsidR="00E477C9" w:rsidRPr="00803359" w:rsidRDefault="00E477C9" w:rsidP="00E477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3359">
        <w:rPr>
          <w:rFonts w:ascii="Times New Roman" w:hAnsi="Times New Roman" w:cs="Times New Roman"/>
          <w:b/>
          <w:bCs/>
          <w:sz w:val="28"/>
          <w:szCs w:val="28"/>
        </w:rPr>
        <w:t>з о б о в ' я з у ю:</w:t>
      </w:r>
    </w:p>
    <w:p w:rsidR="00E477C9" w:rsidRPr="00803359" w:rsidRDefault="00E477C9" w:rsidP="00E477C9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7C9" w:rsidRPr="00803359" w:rsidRDefault="00E477C9" w:rsidP="00E477C9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3359">
        <w:rPr>
          <w:rFonts w:ascii="Times New Roman" w:hAnsi="Times New Roman" w:cs="Times New Roman"/>
          <w:sz w:val="28"/>
          <w:szCs w:val="28"/>
        </w:rPr>
        <w:t xml:space="preserve">1. </w:t>
      </w:r>
      <w:r w:rsidRPr="00803359">
        <w:rPr>
          <w:rFonts w:ascii="Times New Roman" w:hAnsi="Times New Roman" w:cs="Times New Roman"/>
          <w:color w:val="000000"/>
          <w:sz w:val="28"/>
          <w:szCs w:val="28"/>
        </w:rPr>
        <w:t>Визнати такими, що втратили чинність:</w:t>
      </w:r>
    </w:p>
    <w:p w:rsidR="00670013" w:rsidRPr="00803359" w:rsidRDefault="00D14B56" w:rsidP="00670013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3359">
        <w:rPr>
          <w:rFonts w:ascii="Times New Roman" w:hAnsi="Times New Roman" w:cs="Times New Roman"/>
          <w:sz w:val="28"/>
          <w:szCs w:val="28"/>
        </w:rPr>
        <w:t>розпорядження голови районної державної адміністрації</w:t>
      </w:r>
      <w:r w:rsidR="00670013" w:rsidRPr="00803359">
        <w:rPr>
          <w:rFonts w:ascii="Times New Roman" w:hAnsi="Times New Roman" w:cs="Times New Roman"/>
          <w:sz w:val="28"/>
          <w:szCs w:val="28"/>
        </w:rPr>
        <w:t xml:space="preserve"> від 29 жовтня 2002 року № 315 «Про затвердження Статуту редакції Міловської районної газети «Слово хлібороба», зареєстроване в Міловському районному управлінні юстиції 13 грудня 2002 р. за № 15/98;</w:t>
      </w:r>
    </w:p>
    <w:p w:rsidR="00670013" w:rsidRPr="00803359" w:rsidRDefault="00D14B56" w:rsidP="00670013">
      <w:pPr>
        <w:pStyle w:val="aa"/>
        <w:widowControl/>
        <w:shd w:val="clear" w:color="auto" w:fill="FFFFFF"/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</w:pPr>
      <w:r w:rsidRPr="00803359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розпорядження </w:t>
      </w:r>
      <w:r w:rsidR="00BE6E40" w:rsidRPr="00803359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>першого заступника</w:t>
      </w:r>
      <w:r w:rsidRPr="00803359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</w:t>
      </w:r>
      <w:r w:rsidR="00633D2B" w:rsidRPr="00803359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голови </w:t>
      </w:r>
      <w:r w:rsidRPr="00803359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>районної державної адміністрації</w:t>
      </w:r>
      <w:r w:rsidR="00670013" w:rsidRPr="00803359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від 29 листопада 2002 року № 356 «Про затвердження положення </w:t>
      </w:r>
      <w:r w:rsidR="00670013" w:rsidRPr="00803359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lastRenderedPageBreak/>
        <w:t>про архівний відділ районної державної адміністрації», зареєстроване в Міловському районному управлінні юстиції 13 грудня 2002 р. за № 11/94;</w:t>
      </w:r>
    </w:p>
    <w:p w:rsidR="00670013" w:rsidRPr="00803359" w:rsidRDefault="00D14B56" w:rsidP="00670013">
      <w:pPr>
        <w:pStyle w:val="aa"/>
        <w:widowControl/>
        <w:shd w:val="clear" w:color="auto" w:fill="FFFFFF"/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</w:pPr>
      <w:r w:rsidRPr="00803359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>розпорядження</w:t>
      </w:r>
      <w:r w:rsidR="00633D2B" w:rsidRPr="00803359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</w:t>
      </w:r>
      <w:r w:rsidRPr="00803359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голови </w:t>
      </w:r>
      <w:r w:rsidR="00633D2B" w:rsidRPr="00803359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</w:t>
      </w:r>
      <w:r w:rsidRPr="00803359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районної </w:t>
      </w:r>
      <w:r w:rsidR="00633D2B" w:rsidRPr="00803359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</w:t>
      </w:r>
      <w:r w:rsidRPr="00803359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державної </w:t>
      </w:r>
      <w:r w:rsidR="00633D2B" w:rsidRPr="00803359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</w:t>
      </w:r>
      <w:r w:rsidRPr="00803359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адміністрації </w:t>
      </w:r>
      <w:r w:rsidR="00633D2B" w:rsidRPr="00803359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</w:t>
      </w:r>
      <w:r w:rsidR="00670013" w:rsidRPr="00803359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від </w:t>
      </w:r>
      <w:r w:rsidR="00633D2B" w:rsidRPr="00803359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</w:t>
      </w:r>
      <w:r w:rsidR="00670013" w:rsidRPr="00803359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>14</w:t>
      </w:r>
      <w:r w:rsidR="00633D2B" w:rsidRPr="00803359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</w:t>
      </w:r>
      <w:r w:rsidR="00670013" w:rsidRPr="00803359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 січня 2003 року № 08 «Про затвердження Порядку проведення щорічної оцінки виконання першим заступником голови та заступниками голови райдержадміністрації, керівниками структурних підрозділів та державними службовцями апарату райдержадміністрації  покладених на них обов’язків і завдань», зареєстроване в Міловському районному управлінні юстиції 29 січня 2003 р. за № 01/106;</w:t>
      </w:r>
    </w:p>
    <w:p w:rsidR="00670013" w:rsidRPr="00803359" w:rsidRDefault="00D14B56" w:rsidP="00670013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359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F27F7E" w:rsidRPr="00803359">
        <w:rPr>
          <w:rFonts w:ascii="Times New Roman" w:hAnsi="Times New Roman" w:cs="Times New Roman"/>
          <w:sz w:val="28"/>
          <w:szCs w:val="28"/>
        </w:rPr>
        <w:t xml:space="preserve"> </w:t>
      </w:r>
      <w:r w:rsidRPr="00803359">
        <w:rPr>
          <w:rFonts w:ascii="Times New Roman" w:hAnsi="Times New Roman" w:cs="Times New Roman"/>
          <w:sz w:val="28"/>
          <w:szCs w:val="28"/>
        </w:rPr>
        <w:t xml:space="preserve">голови </w:t>
      </w:r>
      <w:r w:rsidR="00F27F7E" w:rsidRPr="00803359">
        <w:rPr>
          <w:rFonts w:ascii="Times New Roman" w:hAnsi="Times New Roman" w:cs="Times New Roman"/>
          <w:sz w:val="28"/>
          <w:szCs w:val="28"/>
        </w:rPr>
        <w:t xml:space="preserve"> </w:t>
      </w:r>
      <w:r w:rsidRPr="00803359">
        <w:rPr>
          <w:rFonts w:ascii="Times New Roman" w:hAnsi="Times New Roman" w:cs="Times New Roman"/>
          <w:sz w:val="28"/>
          <w:szCs w:val="28"/>
        </w:rPr>
        <w:t xml:space="preserve">районної </w:t>
      </w:r>
      <w:r w:rsidR="00F27F7E" w:rsidRPr="00803359">
        <w:rPr>
          <w:rFonts w:ascii="Times New Roman" w:hAnsi="Times New Roman" w:cs="Times New Roman"/>
          <w:sz w:val="28"/>
          <w:szCs w:val="28"/>
        </w:rPr>
        <w:t xml:space="preserve"> </w:t>
      </w:r>
      <w:r w:rsidRPr="00803359">
        <w:rPr>
          <w:rFonts w:ascii="Times New Roman" w:hAnsi="Times New Roman" w:cs="Times New Roman"/>
          <w:sz w:val="28"/>
          <w:szCs w:val="28"/>
        </w:rPr>
        <w:t xml:space="preserve">державної </w:t>
      </w:r>
      <w:r w:rsidR="00F27F7E" w:rsidRPr="00803359">
        <w:rPr>
          <w:rFonts w:ascii="Times New Roman" w:hAnsi="Times New Roman" w:cs="Times New Roman"/>
          <w:sz w:val="28"/>
          <w:szCs w:val="28"/>
        </w:rPr>
        <w:t xml:space="preserve"> </w:t>
      </w:r>
      <w:r w:rsidRPr="00803359">
        <w:rPr>
          <w:rFonts w:ascii="Times New Roman" w:hAnsi="Times New Roman" w:cs="Times New Roman"/>
          <w:sz w:val="28"/>
          <w:szCs w:val="28"/>
        </w:rPr>
        <w:t>адміністрації</w:t>
      </w:r>
      <w:r w:rsidR="00670013" w:rsidRPr="00803359">
        <w:rPr>
          <w:rFonts w:ascii="Times New Roman" w:hAnsi="Times New Roman" w:cs="Times New Roman"/>
          <w:sz w:val="28"/>
          <w:szCs w:val="28"/>
        </w:rPr>
        <w:t xml:space="preserve"> </w:t>
      </w:r>
      <w:r w:rsidR="00F27F7E" w:rsidRPr="00803359">
        <w:rPr>
          <w:rFonts w:ascii="Times New Roman" w:hAnsi="Times New Roman" w:cs="Times New Roman"/>
          <w:sz w:val="28"/>
          <w:szCs w:val="28"/>
        </w:rPr>
        <w:t xml:space="preserve"> </w:t>
      </w:r>
      <w:r w:rsidR="00670013" w:rsidRPr="00803359">
        <w:rPr>
          <w:rFonts w:ascii="Times New Roman" w:hAnsi="Times New Roman" w:cs="Times New Roman"/>
          <w:sz w:val="28"/>
          <w:szCs w:val="28"/>
        </w:rPr>
        <w:t xml:space="preserve">від </w:t>
      </w:r>
      <w:r w:rsidR="00F27F7E" w:rsidRPr="00803359">
        <w:rPr>
          <w:rFonts w:ascii="Times New Roman" w:hAnsi="Times New Roman" w:cs="Times New Roman"/>
          <w:sz w:val="28"/>
          <w:szCs w:val="28"/>
        </w:rPr>
        <w:t xml:space="preserve"> </w:t>
      </w:r>
      <w:r w:rsidR="00670013" w:rsidRPr="00803359">
        <w:rPr>
          <w:rFonts w:ascii="Times New Roman" w:hAnsi="Times New Roman" w:cs="Times New Roman"/>
          <w:sz w:val="28"/>
          <w:szCs w:val="28"/>
        </w:rPr>
        <w:t xml:space="preserve">31 </w:t>
      </w:r>
      <w:r w:rsidR="00F27F7E" w:rsidRPr="00803359">
        <w:rPr>
          <w:rFonts w:ascii="Times New Roman" w:hAnsi="Times New Roman" w:cs="Times New Roman"/>
          <w:sz w:val="28"/>
          <w:szCs w:val="28"/>
        </w:rPr>
        <w:t xml:space="preserve"> </w:t>
      </w:r>
      <w:r w:rsidR="00670013" w:rsidRPr="00803359">
        <w:rPr>
          <w:rFonts w:ascii="Times New Roman" w:hAnsi="Times New Roman" w:cs="Times New Roman"/>
          <w:sz w:val="28"/>
          <w:szCs w:val="28"/>
        </w:rPr>
        <w:t>січня 2003 р. № 21 «Про утворення районної узгоджувальної комісії з питань координації міжгалузевих відносин на ринку продукції тваринного походження»,</w:t>
      </w:r>
      <w:r w:rsidR="00CE42DB" w:rsidRPr="00803359">
        <w:rPr>
          <w:rFonts w:ascii="Times New Roman" w:hAnsi="Times New Roman" w:cs="Times New Roman"/>
          <w:sz w:val="28"/>
          <w:szCs w:val="28"/>
        </w:rPr>
        <w:t xml:space="preserve"> </w:t>
      </w:r>
      <w:r w:rsidR="00670013" w:rsidRPr="00803359">
        <w:rPr>
          <w:rFonts w:ascii="Times New Roman" w:hAnsi="Times New Roman" w:cs="Times New Roman"/>
          <w:sz w:val="28"/>
          <w:szCs w:val="28"/>
        </w:rPr>
        <w:t xml:space="preserve"> зареєстроване </w:t>
      </w:r>
      <w:r w:rsidR="00CE42DB" w:rsidRPr="00803359">
        <w:rPr>
          <w:rFonts w:ascii="Times New Roman" w:hAnsi="Times New Roman" w:cs="Times New Roman"/>
          <w:sz w:val="28"/>
          <w:szCs w:val="28"/>
        </w:rPr>
        <w:t xml:space="preserve"> </w:t>
      </w:r>
      <w:r w:rsidR="00670013" w:rsidRPr="00803359">
        <w:rPr>
          <w:rFonts w:ascii="Times New Roman" w:hAnsi="Times New Roman" w:cs="Times New Roman"/>
          <w:sz w:val="28"/>
          <w:szCs w:val="28"/>
        </w:rPr>
        <w:t xml:space="preserve">в </w:t>
      </w:r>
      <w:r w:rsidR="00CE42DB" w:rsidRPr="00803359">
        <w:rPr>
          <w:rFonts w:ascii="Times New Roman" w:hAnsi="Times New Roman" w:cs="Times New Roman"/>
          <w:sz w:val="28"/>
          <w:szCs w:val="28"/>
        </w:rPr>
        <w:t xml:space="preserve"> </w:t>
      </w:r>
      <w:r w:rsidR="00670013" w:rsidRPr="00803359">
        <w:rPr>
          <w:rFonts w:ascii="Times New Roman" w:hAnsi="Times New Roman" w:cs="Times New Roman"/>
          <w:sz w:val="28"/>
          <w:szCs w:val="28"/>
        </w:rPr>
        <w:t xml:space="preserve">Міловському </w:t>
      </w:r>
      <w:r w:rsidR="00CE42DB" w:rsidRPr="00803359">
        <w:rPr>
          <w:rFonts w:ascii="Times New Roman" w:hAnsi="Times New Roman" w:cs="Times New Roman"/>
          <w:sz w:val="28"/>
          <w:szCs w:val="28"/>
        </w:rPr>
        <w:t xml:space="preserve"> </w:t>
      </w:r>
      <w:r w:rsidR="00670013" w:rsidRPr="00803359">
        <w:rPr>
          <w:rFonts w:ascii="Times New Roman" w:hAnsi="Times New Roman" w:cs="Times New Roman"/>
          <w:sz w:val="28"/>
          <w:szCs w:val="28"/>
        </w:rPr>
        <w:t xml:space="preserve">районному </w:t>
      </w:r>
      <w:r w:rsidR="00CE42DB" w:rsidRPr="00803359">
        <w:rPr>
          <w:rFonts w:ascii="Times New Roman" w:hAnsi="Times New Roman" w:cs="Times New Roman"/>
          <w:sz w:val="28"/>
          <w:szCs w:val="28"/>
        </w:rPr>
        <w:t xml:space="preserve"> </w:t>
      </w:r>
      <w:r w:rsidR="00670013" w:rsidRPr="00803359">
        <w:rPr>
          <w:rFonts w:ascii="Times New Roman" w:hAnsi="Times New Roman" w:cs="Times New Roman"/>
          <w:sz w:val="28"/>
          <w:szCs w:val="28"/>
        </w:rPr>
        <w:t xml:space="preserve">управлінні </w:t>
      </w:r>
      <w:r w:rsidR="00CE42DB" w:rsidRPr="00803359">
        <w:rPr>
          <w:rFonts w:ascii="Times New Roman" w:hAnsi="Times New Roman" w:cs="Times New Roman"/>
          <w:sz w:val="28"/>
          <w:szCs w:val="28"/>
        </w:rPr>
        <w:t xml:space="preserve"> </w:t>
      </w:r>
      <w:r w:rsidR="00670013" w:rsidRPr="00803359">
        <w:rPr>
          <w:rFonts w:ascii="Times New Roman" w:hAnsi="Times New Roman" w:cs="Times New Roman"/>
          <w:sz w:val="28"/>
          <w:szCs w:val="28"/>
        </w:rPr>
        <w:t>юстиції 12 лютого 2003 р. за № 02/106;</w:t>
      </w:r>
    </w:p>
    <w:p w:rsidR="00670013" w:rsidRPr="00803359" w:rsidRDefault="00D14B56" w:rsidP="00670013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3359">
        <w:rPr>
          <w:rFonts w:ascii="Times New Roman" w:hAnsi="Times New Roman" w:cs="Times New Roman"/>
          <w:sz w:val="28"/>
          <w:szCs w:val="28"/>
        </w:rPr>
        <w:t>розпорядження голови районної державної адміністрації</w:t>
      </w:r>
      <w:r w:rsidR="00670013" w:rsidRPr="00803359">
        <w:rPr>
          <w:rFonts w:ascii="Times New Roman" w:hAnsi="Times New Roman" w:cs="Times New Roman"/>
          <w:color w:val="000000"/>
          <w:sz w:val="28"/>
          <w:szCs w:val="28"/>
        </w:rPr>
        <w:t xml:space="preserve"> від 12 лютого 2003 року № 42 «Про додаткові заходи щодо забезпечення реалізації громадянами конституційного права на звернення», зареєстроване в Міловському районному управлінні юстиції 03 березня 2003 р. за № 06/110.</w:t>
      </w:r>
    </w:p>
    <w:p w:rsidR="00670013" w:rsidRPr="00803359" w:rsidRDefault="00670013" w:rsidP="00670013">
      <w:pPr>
        <w:pStyle w:val="aa"/>
        <w:widowControl/>
        <w:shd w:val="clear" w:color="auto" w:fill="FFFFFF"/>
        <w:tabs>
          <w:tab w:val="left" w:pos="1134"/>
        </w:tabs>
        <w:spacing w:line="100" w:lineRule="atLeast"/>
        <w:ind w:left="0" w:firstLine="567"/>
        <w:jc w:val="both"/>
        <w:textAlignment w:val="auto"/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</w:pPr>
    </w:p>
    <w:p w:rsidR="00670013" w:rsidRPr="00803359" w:rsidRDefault="00670013" w:rsidP="00670013">
      <w:pPr>
        <w:pStyle w:val="aa"/>
        <w:widowControl/>
        <w:shd w:val="clear" w:color="auto" w:fill="FFFFFF"/>
        <w:tabs>
          <w:tab w:val="left" w:pos="1134"/>
        </w:tabs>
        <w:spacing w:line="100" w:lineRule="atLeast"/>
        <w:ind w:left="0" w:firstLine="56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</w:pPr>
      <w:r w:rsidRPr="00803359"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  <w:t>2. Р</w:t>
      </w:r>
      <w:r w:rsidRPr="00803359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>озпорядження набирає чинності з дня його офіційного опублікування.</w:t>
      </w:r>
    </w:p>
    <w:p w:rsidR="00670013" w:rsidRPr="00803359" w:rsidRDefault="00670013" w:rsidP="00670013">
      <w:pPr>
        <w:pStyle w:val="aa"/>
        <w:widowControl/>
        <w:shd w:val="clear" w:color="auto" w:fill="FFFFFF"/>
        <w:tabs>
          <w:tab w:val="left" w:pos="1134"/>
        </w:tabs>
        <w:spacing w:line="100" w:lineRule="atLeast"/>
        <w:ind w:left="0" w:firstLine="56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</w:pPr>
    </w:p>
    <w:p w:rsidR="00670013" w:rsidRPr="00803359" w:rsidRDefault="00670013" w:rsidP="00670013">
      <w:pPr>
        <w:pStyle w:val="aa"/>
        <w:widowControl/>
        <w:shd w:val="clear" w:color="auto" w:fill="FFFFFF"/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</w:pPr>
      <w:r w:rsidRPr="00803359"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>3. Контроль за виконанням цього розпорядження залишаю за собою.</w:t>
      </w:r>
    </w:p>
    <w:p w:rsidR="00E477C9" w:rsidRPr="00803359" w:rsidRDefault="00E477C9" w:rsidP="00E47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013" w:rsidRPr="00803359" w:rsidRDefault="00670013" w:rsidP="00E47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013" w:rsidRPr="00803359" w:rsidRDefault="00670013" w:rsidP="00E47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7C9" w:rsidRDefault="00670013" w:rsidP="00E477C9">
      <w:pPr>
        <w:spacing w:after="0" w:line="100" w:lineRule="atLeast"/>
        <w:jc w:val="both"/>
      </w:pPr>
      <w:r w:rsidRPr="00803359">
        <w:rPr>
          <w:rFonts w:ascii="Times New Roman" w:hAnsi="Times New Roman" w:cs="Times New Roman"/>
          <w:sz w:val="28"/>
          <w:szCs w:val="28"/>
        </w:rPr>
        <w:t xml:space="preserve">В.о. голови   </w:t>
      </w:r>
      <w:r w:rsidRPr="00803359">
        <w:rPr>
          <w:rFonts w:ascii="Times New Roman" w:hAnsi="Times New Roman" w:cs="Times New Roman"/>
          <w:sz w:val="28"/>
          <w:szCs w:val="28"/>
        </w:rPr>
        <w:tab/>
      </w:r>
      <w:r w:rsidRPr="00803359">
        <w:rPr>
          <w:rFonts w:ascii="Times New Roman" w:hAnsi="Times New Roman" w:cs="Times New Roman"/>
          <w:sz w:val="28"/>
          <w:szCs w:val="28"/>
        </w:rPr>
        <w:tab/>
      </w:r>
      <w:r w:rsidRPr="00803359">
        <w:rPr>
          <w:rFonts w:ascii="Times New Roman" w:hAnsi="Times New Roman" w:cs="Times New Roman"/>
          <w:sz w:val="28"/>
          <w:szCs w:val="28"/>
        </w:rPr>
        <w:tab/>
      </w:r>
      <w:r w:rsidR="00E477C9" w:rsidRPr="008033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803359">
        <w:rPr>
          <w:rFonts w:ascii="Times New Roman" w:hAnsi="Times New Roman" w:cs="Times New Roman"/>
          <w:sz w:val="28"/>
          <w:szCs w:val="28"/>
        </w:rPr>
        <w:t>В. РУКАВІЦИН</w:t>
      </w:r>
    </w:p>
    <w:p w:rsidR="00E477C9" w:rsidRDefault="00E477C9" w:rsidP="00E477C9">
      <w:pPr>
        <w:spacing w:after="0" w:line="240" w:lineRule="auto"/>
        <w:jc w:val="both"/>
      </w:pPr>
    </w:p>
    <w:p w:rsidR="00403E02" w:rsidRDefault="00403E02" w:rsidP="00E477C9">
      <w:pPr>
        <w:spacing w:after="0" w:line="240" w:lineRule="auto"/>
        <w:ind w:firstLine="567"/>
        <w:jc w:val="both"/>
      </w:pPr>
    </w:p>
    <w:sectPr w:rsidR="00403E02" w:rsidSect="00633D2B">
      <w:headerReference w:type="default" r:id="rId9"/>
      <w:pgSz w:w="11906" w:h="16838" w:code="9"/>
      <w:pgMar w:top="238" w:right="567" w:bottom="1134" w:left="1701" w:header="0" w:footer="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C19" w:rsidRDefault="007C3C19" w:rsidP="00D1017C">
      <w:pPr>
        <w:spacing w:after="0" w:line="240" w:lineRule="auto"/>
      </w:pPr>
      <w:r>
        <w:separator/>
      </w:r>
    </w:p>
  </w:endnote>
  <w:endnote w:type="continuationSeparator" w:id="0">
    <w:p w:rsidR="007C3C19" w:rsidRDefault="007C3C19" w:rsidP="00D1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C19" w:rsidRDefault="007C3C19" w:rsidP="00D1017C">
      <w:pPr>
        <w:spacing w:after="0" w:line="240" w:lineRule="auto"/>
      </w:pPr>
      <w:r>
        <w:separator/>
      </w:r>
    </w:p>
  </w:footnote>
  <w:footnote w:type="continuationSeparator" w:id="0">
    <w:p w:rsidR="007C3C19" w:rsidRDefault="007C3C19" w:rsidP="00D10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47A" w:rsidRDefault="0013547A" w:rsidP="00D1017C">
    <w:pPr>
      <w:pStyle w:val="ac"/>
      <w:jc w:val="center"/>
      <w:rPr>
        <w:rFonts w:ascii="Times New Roman" w:hAnsi="Times New Roman" w:cs="Times New Roman"/>
        <w:sz w:val="28"/>
        <w:szCs w:val="28"/>
      </w:rPr>
    </w:pPr>
  </w:p>
  <w:p w:rsidR="0013547A" w:rsidRDefault="0013547A" w:rsidP="00D1017C">
    <w:pPr>
      <w:pStyle w:val="ac"/>
      <w:jc w:val="center"/>
    </w:pPr>
    <w:r w:rsidRPr="00D1017C">
      <w:rPr>
        <w:rFonts w:ascii="Times New Roman" w:hAnsi="Times New Roman" w:cs="Times New Roman"/>
        <w:sz w:val="28"/>
        <w:szCs w:val="28"/>
      </w:rPr>
      <w:fldChar w:fldCharType="begin"/>
    </w:r>
    <w:r w:rsidRPr="00D1017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D1017C">
      <w:rPr>
        <w:rFonts w:ascii="Times New Roman" w:hAnsi="Times New Roman" w:cs="Times New Roman"/>
        <w:sz w:val="28"/>
        <w:szCs w:val="28"/>
      </w:rPr>
      <w:fldChar w:fldCharType="separate"/>
    </w:r>
    <w:r w:rsidR="003F68AE">
      <w:rPr>
        <w:rFonts w:ascii="Times New Roman" w:hAnsi="Times New Roman" w:cs="Times New Roman"/>
        <w:noProof/>
        <w:sz w:val="28"/>
        <w:szCs w:val="28"/>
      </w:rPr>
      <w:t>2</w:t>
    </w:r>
    <w:r w:rsidRPr="00D1017C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53"/>
    <w:rsid w:val="000B304B"/>
    <w:rsid w:val="000C7D99"/>
    <w:rsid w:val="000D6510"/>
    <w:rsid w:val="00113C09"/>
    <w:rsid w:val="00131DF8"/>
    <w:rsid w:val="0013547A"/>
    <w:rsid w:val="001522E5"/>
    <w:rsid w:val="001D26D9"/>
    <w:rsid w:val="00285802"/>
    <w:rsid w:val="003F68AE"/>
    <w:rsid w:val="00403E02"/>
    <w:rsid w:val="004468D4"/>
    <w:rsid w:val="005C05A4"/>
    <w:rsid w:val="005C545B"/>
    <w:rsid w:val="00633D2B"/>
    <w:rsid w:val="00670013"/>
    <w:rsid w:val="0070422C"/>
    <w:rsid w:val="007422F7"/>
    <w:rsid w:val="00750A13"/>
    <w:rsid w:val="00754322"/>
    <w:rsid w:val="007C3C19"/>
    <w:rsid w:val="00803359"/>
    <w:rsid w:val="0081050C"/>
    <w:rsid w:val="00952BD1"/>
    <w:rsid w:val="0097312E"/>
    <w:rsid w:val="00A0599C"/>
    <w:rsid w:val="00A76EE5"/>
    <w:rsid w:val="00AD397D"/>
    <w:rsid w:val="00B66FA7"/>
    <w:rsid w:val="00BC6A63"/>
    <w:rsid w:val="00BE6E40"/>
    <w:rsid w:val="00BF068C"/>
    <w:rsid w:val="00C25233"/>
    <w:rsid w:val="00C47553"/>
    <w:rsid w:val="00CE42DB"/>
    <w:rsid w:val="00D1017C"/>
    <w:rsid w:val="00D14B56"/>
    <w:rsid w:val="00E477C9"/>
    <w:rsid w:val="00F27F7E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EF55BC-E6E7-49DD-AF4A-523413C1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sz w:val="40"/>
      <w:szCs w:val="40"/>
      <w:lang w:val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2"/>
    <w:link w:val="5"/>
    <w:uiPriority w:val="99"/>
    <w:rPr>
      <w:rFonts w:eastAsia="Times New Roman"/>
      <w:sz w:val="40"/>
      <w:szCs w:val="40"/>
    </w:rPr>
  </w:style>
  <w:style w:type="character" w:customStyle="1" w:styleId="WW8Num1z0">
    <w:name w:val="WW8Num1z0"/>
    <w:uiPriority w:val="99"/>
    <w:rPr>
      <w:color w:val="auto"/>
    </w:rPr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2">
    <w:name w:val="Основной шрифт абзаца2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1">
    <w:name w:val="Основной шрифт абзаца1"/>
    <w:uiPriority w:val="99"/>
  </w:style>
  <w:style w:type="character" w:customStyle="1" w:styleId="a3">
    <w:name w:val="Текст выноски Знак"/>
    <w:uiPriority w:val="99"/>
    <w:rPr>
      <w:rFonts w:ascii="Tahoma" w:eastAsia="Times New Roman" w:hAnsi="Tahoma" w:cs="Tahoma"/>
      <w:sz w:val="16"/>
      <w:szCs w:val="16"/>
      <w:lang w:val="uk-UA" w:eastAsia="x-none"/>
    </w:rPr>
  </w:style>
  <w:style w:type="character" w:customStyle="1" w:styleId="ListLabel1">
    <w:name w:val="ListLabel 1"/>
    <w:uiPriority w:val="99"/>
    <w:rPr>
      <w:color w:val="auto"/>
    </w:rPr>
  </w:style>
  <w:style w:type="character" w:customStyle="1" w:styleId="ListLabel2">
    <w:name w:val="ListLabel 2"/>
    <w:uiPriority w:val="99"/>
    <w:rPr>
      <w:rFonts w:eastAsia="Times New Roman"/>
      <w:sz w:val="28"/>
      <w:szCs w:val="28"/>
    </w:rPr>
  </w:style>
  <w:style w:type="character" w:customStyle="1" w:styleId="ListLabel3">
    <w:name w:val="ListLabel 3"/>
    <w:uiPriority w:val="99"/>
  </w:style>
  <w:style w:type="character" w:customStyle="1" w:styleId="a4">
    <w:name w:val="Символ нумерации"/>
    <w:uiPriority w:val="99"/>
  </w:style>
  <w:style w:type="paragraph" w:styleId="a5">
    <w:name w:val="Title"/>
    <w:basedOn w:val="a"/>
    <w:next w:val="a6"/>
    <w:link w:val="a7"/>
    <w:uiPriority w:val="99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7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6">
    <w:name w:val="Body Text"/>
    <w:basedOn w:val="a"/>
    <w:link w:val="a8"/>
    <w:uiPriority w:val="99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Pr>
      <w:rFonts w:ascii="Calibri" w:hAnsi="Calibri" w:cs="Calibri"/>
      <w:lang w:eastAsia="ar-SA"/>
    </w:rPr>
  </w:style>
  <w:style w:type="paragraph" w:styleId="a9">
    <w:name w:val="List"/>
    <w:basedOn w:val="a6"/>
    <w:uiPriority w:val="99"/>
  </w:style>
  <w:style w:type="paragraph" w:customStyle="1" w:styleId="3">
    <w:name w:val="Название3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0">
    <w:name w:val="Указатель3"/>
    <w:basedOn w:val="a"/>
    <w:uiPriority w:val="99"/>
    <w:pPr>
      <w:suppressLineNumbers/>
    </w:pPr>
  </w:style>
  <w:style w:type="paragraph" w:customStyle="1" w:styleId="20">
    <w:name w:val="Название2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pPr>
      <w:suppressLineNumbers/>
    </w:pPr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aa">
    <w:name w:val="List Paragraph"/>
    <w:basedOn w:val="Standard"/>
    <w:uiPriority w:val="99"/>
    <w:qFormat/>
    <w:pPr>
      <w:ind w:left="720"/>
    </w:pPr>
  </w:style>
  <w:style w:type="paragraph" w:styleId="ab">
    <w:name w:val="Balloon Text"/>
    <w:basedOn w:val="a"/>
    <w:link w:val="12"/>
    <w:uiPriority w:val="99"/>
    <w:semiHidden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b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rFonts w:ascii="Calibri" w:hAnsi="Calibri" w:cs="Calibri"/>
      <w:lang w:eastAsia="ar-SA"/>
    </w:rPr>
  </w:style>
  <w:style w:type="paragraph" w:customStyle="1" w:styleId="af0">
    <w:name w:val="Содержимое таблицы"/>
    <w:basedOn w:val="a"/>
    <w:uiPriority w:val="99"/>
    <w:pPr>
      <w:suppressLineNumbers/>
    </w:pPr>
  </w:style>
  <w:style w:type="paragraph" w:customStyle="1" w:styleId="Standard">
    <w:name w:val="Standard"/>
    <w:uiPriority w:val="99"/>
    <w:pPr>
      <w:widowControl w:val="0"/>
      <w:suppressAutoHyphens/>
      <w:spacing w:after="0" w:line="240" w:lineRule="auto"/>
      <w:textAlignment w:val="baseline"/>
    </w:pPr>
    <w:rPr>
      <w:rFonts w:ascii="Calibri" w:hAnsi="Calibri" w:cs="Calibri"/>
      <w:kern w:val="1"/>
      <w:sz w:val="24"/>
      <w:szCs w:val="24"/>
      <w:lang w:val="de-DE" w:eastAsia="fa-IR" w:bidi="fa-IR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1017C"/>
    <w:rPr>
      <w:rFonts w:ascii="Calibri" w:eastAsia="Times New Roman" w:hAnsi="Calibri" w:cs="Calibri"/>
      <w:sz w:val="22"/>
      <w:szCs w:val="2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14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1882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Культура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cnap15</dc:creator>
  <cp:keywords/>
  <dc:description/>
  <cp:lastModifiedBy>Демьян</cp:lastModifiedBy>
  <cp:revision>2</cp:revision>
  <cp:lastPrinted>2019-05-15T13:40:00Z</cp:lastPrinted>
  <dcterms:created xsi:type="dcterms:W3CDTF">2019-05-28T14:10:00Z</dcterms:created>
  <dcterms:modified xsi:type="dcterms:W3CDTF">2019-05-28T14:10:00Z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