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03E02" w:rsidRDefault="00B90E64" w:rsidP="0081050C">
      <w:pPr>
        <w:tabs>
          <w:tab w:val="left" w:pos="3686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ed="t">
            <v:fill color2="black"/>
            <v:imagedata r:id="rId7" o:title=""/>
          </v:shape>
          <o:OLEObject Type="Embed" ProgID="Word.Picture.8" ShapeID="_x0000_i1025" DrawAspect="Content" ObjectID="_1619093046" r:id="rId8"/>
        </w:object>
      </w:r>
    </w:p>
    <w:p w:rsidR="00403E02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МІЛОВСЬКА  РАЙОННА  ДЕРЖАВНА  АДМІНІСТРАЦІЯ</w:t>
      </w:r>
    </w:p>
    <w:p w:rsidR="00403E02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ЛУГАНСЬКОЇ  ОБЛАСТІ</w:t>
      </w:r>
    </w:p>
    <w:p w:rsidR="00403E02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E02" w:rsidRDefault="00403E02">
      <w:pPr>
        <w:pStyle w:val="5"/>
        <w:tabs>
          <w:tab w:val="left" w:pos="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403E02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голови районної державної адміністрації</w:t>
      </w:r>
    </w:p>
    <w:p w:rsidR="00403E02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E02" w:rsidRPr="00C47553" w:rsidRDefault="00D777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16 квітня 2019 р.</w:t>
      </w:r>
      <w:r w:rsidR="00403E02" w:rsidRPr="00C4755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03E02" w:rsidRPr="00C47553">
        <w:rPr>
          <w:rFonts w:ascii="Times New Roman" w:hAnsi="Times New Roman" w:cs="Times New Roman"/>
          <w:b/>
          <w:bCs/>
          <w:color w:val="000000"/>
        </w:rPr>
        <w:tab/>
      </w:r>
      <w:r w:rsidR="00403E02" w:rsidRPr="00C47553">
        <w:rPr>
          <w:rFonts w:ascii="Times New Roman" w:hAnsi="Times New Roman" w:cs="Times New Roman"/>
          <w:b/>
          <w:bCs/>
          <w:color w:val="000000"/>
        </w:rPr>
        <w:tab/>
      </w:r>
      <w:r w:rsidR="00403E02" w:rsidRPr="00C47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смт Мілове</w:t>
      </w:r>
      <w:r w:rsidR="00403E02" w:rsidRPr="00C47553">
        <w:rPr>
          <w:rFonts w:ascii="Times New Roman" w:hAnsi="Times New Roman" w:cs="Times New Roman"/>
          <w:b/>
          <w:bCs/>
          <w:color w:val="000000"/>
        </w:rPr>
        <w:tab/>
        <w:t xml:space="preserve">     </w:t>
      </w:r>
      <w:r w:rsidR="000B304B">
        <w:rPr>
          <w:rFonts w:ascii="Times New Roman" w:hAnsi="Times New Roman" w:cs="Times New Roman"/>
          <w:b/>
          <w:bCs/>
          <w:color w:val="000000"/>
        </w:rPr>
        <w:t xml:space="preserve">              </w:t>
      </w:r>
      <w:r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="00403E02" w:rsidRPr="00C47553">
        <w:rPr>
          <w:rFonts w:ascii="Times New Roman" w:hAnsi="Times New Roman" w:cs="Times New Roman"/>
          <w:b/>
          <w:bCs/>
          <w:color w:val="000000"/>
        </w:rPr>
        <w:t xml:space="preserve">         </w:t>
      </w:r>
      <w:r w:rsidR="00403E02" w:rsidRPr="00C47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№</w:t>
      </w:r>
      <w:r w:rsidR="00403E02" w:rsidRPr="00C475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190</w:t>
      </w:r>
    </w:p>
    <w:p w:rsidR="00403E02" w:rsidRDefault="00403E02">
      <w:pPr>
        <w:spacing w:after="0" w:line="100" w:lineRule="atLeast"/>
        <w:ind w:right="84"/>
        <w:rPr>
          <w:rFonts w:ascii="Times New Roman" w:hAnsi="Times New Roman" w:cs="Times New Roman"/>
          <w:sz w:val="28"/>
          <w:szCs w:val="28"/>
          <w:lang w:val="ru-RU"/>
        </w:rPr>
      </w:pPr>
    </w:p>
    <w:p w:rsidR="00403E02" w:rsidRDefault="00403E02">
      <w:pPr>
        <w:spacing w:after="0" w:line="100" w:lineRule="atLeast"/>
        <w:ind w:right="84"/>
        <w:rPr>
          <w:rFonts w:ascii="Times New Roman" w:hAnsi="Times New Roman" w:cs="Times New Roman"/>
          <w:sz w:val="28"/>
          <w:szCs w:val="28"/>
          <w:lang w:val="ru-RU"/>
        </w:rPr>
      </w:pPr>
    </w:p>
    <w:p w:rsidR="00403E02" w:rsidRPr="00B95313" w:rsidRDefault="00B9531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95313">
        <w:rPr>
          <w:rFonts w:ascii="Times New Roman" w:hAnsi="Times New Roman" w:cs="Times New Roman"/>
          <w:sz w:val="24"/>
          <w:szCs w:val="24"/>
        </w:rPr>
        <w:t>Зареєстровано у Головному</w:t>
      </w:r>
    </w:p>
    <w:p w:rsidR="00403E02" w:rsidRDefault="00B95313" w:rsidP="00B95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313">
        <w:rPr>
          <w:rFonts w:ascii="Times New Roman" w:hAnsi="Times New Roman" w:cs="Times New Roman"/>
          <w:sz w:val="24"/>
          <w:szCs w:val="24"/>
        </w:rPr>
        <w:tab/>
      </w:r>
      <w:r w:rsidRPr="00B95313">
        <w:rPr>
          <w:rFonts w:ascii="Times New Roman" w:hAnsi="Times New Roman" w:cs="Times New Roman"/>
          <w:sz w:val="24"/>
          <w:szCs w:val="24"/>
        </w:rPr>
        <w:tab/>
      </w:r>
      <w:r w:rsidRPr="00B95313">
        <w:rPr>
          <w:rFonts w:ascii="Times New Roman" w:hAnsi="Times New Roman" w:cs="Times New Roman"/>
          <w:sz w:val="24"/>
          <w:szCs w:val="24"/>
        </w:rPr>
        <w:tab/>
      </w:r>
      <w:r w:rsidRPr="00B95313">
        <w:rPr>
          <w:rFonts w:ascii="Times New Roman" w:hAnsi="Times New Roman" w:cs="Times New Roman"/>
          <w:sz w:val="24"/>
          <w:szCs w:val="24"/>
        </w:rPr>
        <w:tab/>
      </w:r>
      <w:r w:rsidRPr="00B95313">
        <w:rPr>
          <w:rFonts w:ascii="Times New Roman" w:hAnsi="Times New Roman" w:cs="Times New Roman"/>
          <w:sz w:val="24"/>
          <w:szCs w:val="24"/>
        </w:rPr>
        <w:tab/>
      </w:r>
      <w:r w:rsidRPr="00B95313">
        <w:rPr>
          <w:rFonts w:ascii="Times New Roman" w:hAnsi="Times New Roman" w:cs="Times New Roman"/>
          <w:sz w:val="24"/>
          <w:szCs w:val="24"/>
        </w:rPr>
        <w:tab/>
      </w:r>
      <w:r w:rsidRPr="00B95313">
        <w:rPr>
          <w:rFonts w:ascii="Times New Roman" w:hAnsi="Times New Roman" w:cs="Times New Roman"/>
          <w:sz w:val="24"/>
          <w:szCs w:val="24"/>
        </w:rPr>
        <w:tab/>
        <w:t>Територіальному</w:t>
      </w:r>
      <w:r>
        <w:rPr>
          <w:rFonts w:ascii="Times New Roman" w:hAnsi="Times New Roman" w:cs="Times New Roman"/>
          <w:sz w:val="24"/>
          <w:szCs w:val="24"/>
        </w:rPr>
        <w:t xml:space="preserve"> управлінні юстиції у</w:t>
      </w:r>
    </w:p>
    <w:p w:rsidR="00B95313" w:rsidRPr="00B95313" w:rsidRDefault="00B95313" w:rsidP="00B95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Луганській області</w:t>
      </w:r>
    </w:p>
    <w:p w:rsidR="00403E02" w:rsidRPr="00B95313" w:rsidRDefault="00B9531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95313">
        <w:rPr>
          <w:rFonts w:ascii="Times New Roman" w:hAnsi="Times New Roman" w:cs="Times New Roman"/>
          <w:sz w:val="24"/>
          <w:szCs w:val="24"/>
        </w:rPr>
        <w:t>«24» квітня 2019 р. за № 45/1955</w:t>
      </w:r>
    </w:p>
    <w:p w:rsidR="00403E02" w:rsidRDefault="00B9531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Уповноважена посадова особа органу</w:t>
      </w:r>
    </w:p>
    <w:p w:rsidR="00B95313" w:rsidRDefault="00B9531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державної реєстрації</w:t>
      </w:r>
    </w:p>
    <w:p w:rsidR="00B95313" w:rsidRDefault="00B9531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95313" w:rsidRPr="00B95313" w:rsidRDefault="00B9531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(підпис)</w:t>
      </w:r>
    </w:p>
    <w:p w:rsidR="00403E02" w:rsidRPr="00B95313" w:rsidRDefault="00403E0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03E02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13547A" w:rsidRDefault="0013547A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EC70FE" w:rsidRDefault="00EC70FE" w:rsidP="00EC70FE">
      <w:pPr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Про визнання такими, що втратили чинність, деяких розпоряджень голови Міловської районної державної адміністрації Луганської області</w:t>
      </w:r>
    </w:p>
    <w:p w:rsidR="00EC70FE" w:rsidRDefault="00EC70FE" w:rsidP="00EC70FE">
      <w:pPr>
        <w:spacing w:after="0"/>
        <w:jc w:val="both"/>
      </w:pPr>
    </w:p>
    <w:p w:rsidR="00EC70FE" w:rsidRDefault="00EC70FE" w:rsidP="00EC70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статей 6, 41 Закону України «Про місцеві державні адміністрації» (із змінами), постанови Кабінету Міністрів України від 28 грудня 1992 року № 731 «Про затвердження Положення про державну реєстрацію нормативно-правових актів міністерств та інших органів виконавчої влади» (із змінами), у зв’язку з переглядом нормативно-правових актів Міловської районної державної адміністрації Луганської області та з метою приведення їх у відповідність до вимог чинного законодавства України,</w:t>
      </w:r>
    </w:p>
    <w:p w:rsidR="00EC70FE" w:rsidRDefault="00EC70FE" w:rsidP="00EC70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70FE" w:rsidRDefault="00EC70FE" w:rsidP="00EC7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о б о в ' я з у ю:</w:t>
      </w:r>
    </w:p>
    <w:p w:rsidR="00EC70FE" w:rsidRDefault="00EC70FE" w:rsidP="00EC7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 w:rsidP="00EC7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Визнати такими, що втратили чинність:</w:t>
      </w:r>
    </w:p>
    <w:p w:rsidR="00EC70FE" w:rsidRDefault="00EC70FE" w:rsidP="00EC70FE">
      <w:pPr>
        <w:numPr>
          <w:ilvl w:val="0"/>
          <w:numId w:val="2"/>
        </w:numPr>
        <w:tabs>
          <w:tab w:val="left" w:pos="993"/>
        </w:tabs>
        <w:spacing w:after="0" w:line="2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 від 15 січня    2002 року № 07 «Про організацію інформаційної взаємодії при загрозі та виникненні надзвичайних ситуацій техногенного й природного характеру, їх ліквідації та мінімізації наслідків», зареєстроване в Міловському районному управлінні юстиції 07 серпня 2002 р. за № 05/88;</w:t>
      </w:r>
    </w:p>
    <w:p w:rsidR="00EC70FE" w:rsidRDefault="00EC70FE" w:rsidP="00EC70FE">
      <w:pPr>
        <w:numPr>
          <w:ilvl w:val="0"/>
          <w:numId w:val="2"/>
        </w:numPr>
        <w:tabs>
          <w:tab w:val="left" w:pos="993"/>
        </w:tabs>
        <w:spacing w:after="0" w:line="2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 від 15 січня</w:t>
      </w:r>
      <w:r w:rsidR="0048267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2002 року № 08 «Про спеціалізовані служби цивільної оборони Міловського району», зареєстроване в Міловському районному управлінні юстиції 07 серпня 2002 р. за № 04/87;</w:t>
      </w:r>
    </w:p>
    <w:p w:rsidR="00EC70FE" w:rsidRPr="00D1017C" w:rsidRDefault="00EC70FE" w:rsidP="00EC70FE">
      <w:pPr>
        <w:widowControl w:val="0"/>
        <w:numPr>
          <w:ilvl w:val="0"/>
          <w:numId w:val="2"/>
        </w:numPr>
        <w:tabs>
          <w:tab w:val="left" w:pos="993"/>
        </w:tabs>
        <w:spacing w:after="0" w:line="2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17C">
        <w:rPr>
          <w:rFonts w:ascii="Times New Roman" w:hAnsi="Times New Roman" w:cs="Times New Roman"/>
          <w:sz w:val="28"/>
          <w:szCs w:val="28"/>
        </w:rPr>
        <w:t xml:space="preserve">розпорядження голови районної державної адміністрації від 07 лютого 2002 року № 33 «Про забезпечення підготовки передачі функцій призначення та виплати пенсій Міловському районному відділу Пенсійного Фонду України»,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017C">
        <w:rPr>
          <w:rFonts w:ascii="Times New Roman" w:hAnsi="Times New Roman" w:cs="Times New Roman"/>
          <w:sz w:val="28"/>
          <w:szCs w:val="28"/>
        </w:rPr>
        <w:lastRenderedPageBreak/>
        <w:t xml:space="preserve">зареєстроване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017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017C">
        <w:rPr>
          <w:rFonts w:ascii="Times New Roman" w:hAnsi="Times New Roman" w:cs="Times New Roman"/>
          <w:sz w:val="28"/>
          <w:szCs w:val="28"/>
        </w:rPr>
        <w:t xml:space="preserve">Міловському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017C">
        <w:rPr>
          <w:rFonts w:ascii="Times New Roman" w:hAnsi="Times New Roman" w:cs="Times New Roman"/>
          <w:sz w:val="28"/>
          <w:szCs w:val="28"/>
        </w:rPr>
        <w:t xml:space="preserve">районному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17C">
        <w:rPr>
          <w:rFonts w:ascii="Times New Roman" w:hAnsi="Times New Roman" w:cs="Times New Roman"/>
          <w:sz w:val="28"/>
          <w:szCs w:val="28"/>
        </w:rPr>
        <w:t xml:space="preserve"> управлінні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17C">
        <w:rPr>
          <w:rFonts w:ascii="Times New Roman" w:hAnsi="Times New Roman" w:cs="Times New Roman"/>
          <w:sz w:val="28"/>
          <w:szCs w:val="28"/>
        </w:rPr>
        <w:t xml:space="preserve"> юстиції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17C">
        <w:rPr>
          <w:rFonts w:ascii="Times New Roman" w:hAnsi="Times New Roman" w:cs="Times New Roman"/>
          <w:sz w:val="28"/>
          <w:szCs w:val="28"/>
        </w:rPr>
        <w:t>13 грудня 2002 р. за № 12/95;</w:t>
      </w:r>
    </w:p>
    <w:p w:rsidR="00EC70FE" w:rsidRDefault="00EC70FE" w:rsidP="00EC70FE">
      <w:pPr>
        <w:numPr>
          <w:ilvl w:val="0"/>
          <w:numId w:val="2"/>
        </w:numPr>
        <w:tabs>
          <w:tab w:val="left" w:pos="993"/>
        </w:tabs>
        <w:spacing w:after="0" w:line="2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 від 04 березня 2002 року № 60/1 «Про реорганізацію структурних підрозділів районної лікарні державної ветеринарної медицини», зареєстроване в Міловському районному управлінні юстиції 13 грудня 2002 р. за № 16/99;</w:t>
      </w:r>
    </w:p>
    <w:p w:rsidR="00EC70FE" w:rsidRDefault="00EC70FE" w:rsidP="00EC70FE">
      <w:pPr>
        <w:numPr>
          <w:ilvl w:val="0"/>
          <w:numId w:val="2"/>
        </w:numPr>
        <w:tabs>
          <w:tab w:val="left" w:pos="993"/>
        </w:tabs>
        <w:spacing w:after="0" w:line="200" w:lineRule="atLeast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 від 19 березня 2002 р. № 82 «Про забезпечення виконання Національної програми відродження та розвитку Українського козацтва», зареєстроване в Міловському районному управлінні юстиції 13 грудня 2002 р. за № 18/101.</w:t>
      </w:r>
    </w:p>
    <w:p w:rsidR="00EC70FE" w:rsidRDefault="00EC70FE" w:rsidP="00EC70FE">
      <w:pPr>
        <w:pStyle w:val="aa"/>
        <w:widowControl/>
        <w:shd w:val="clear" w:color="auto" w:fill="FFFFFF"/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</w:pPr>
    </w:p>
    <w:p w:rsidR="00EC70FE" w:rsidRDefault="00EC70FE" w:rsidP="00EC70FE">
      <w:pPr>
        <w:pStyle w:val="aa"/>
        <w:widowControl/>
        <w:shd w:val="clear" w:color="auto" w:fill="FFFFFF"/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>2. Р</w:t>
      </w:r>
      <w:r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озпорядження набирає чинності з дня його офіційного опублікування.</w:t>
      </w:r>
    </w:p>
    <w:p w:rsidR="00EC70FE" w:rsidRDefault="00EC70FE" w:rsidP="00EC70FE">
      <w:pPr>
        <w:pStyle w:val="aa"/>
        <w:widowControl/>
        <w:shd w:val="clear" w:color="auto" w:fill="FFFFFF"/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</w:p>
    <w:p w:rsidR="00EC70FE" w:rsidRDefault="00EC70FE" w:rsidP="00EC70FE">
      <w:pPr>
        <w:pStyle w:val="aa"/>
        <w:widowControl/>
        <w:shd w:val="clear" w:color="auto" w:fill="FFFFFF"/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3. Контроль за виконанням цього розпорядження залишаю за собою.</w:t>
      </w:r>
    </w:p>
    <w:p w:rsidR="00EC70FE" w:rsidRDefault="00EC70FE" w:rsidP="00EC7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 w:rsidP="00EC7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 w:rsidP="00EC7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Міловської </w:t>
      </w:r>
    </w:p>
    <w:p w:rsidR="00EC70FE" w:rsidRDefault="00EC70FE" w:rsidP="00EC7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районної державної </w:t>
      </w:r>
    </w:p>
    <w:p w:rsidR="00EC70FE" w:rsidRDefault="00EC70FE" w:rsidP="00EC70F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адміністрації Луганської області                                         </w:t>
      </w:r>
      <w:r w:rsidRPr="000B304B">
        <w:rPr>
          <w:rFonts w:ascii="Times New Roman" w:hAnsi="Times New Roman" w:cs="Times New Roman"/>
          <w:sz w:val="28"/>
          <w:szCs w:val="28"/>
        </w:rPr>
        <w:t xml:space="preserve"> А. КОРОЛЬ</w:t>
      </w:r>
    </w:p>
    <w:p w:rsidR="00403E02" w:rsidRDefault="00403E02" w:rsidP="00EC70FE">
      <w:pPr>
        <w:spacing w:after="0" w:line="100" w:lineRule="atLeast"/>
        <w:jc w:val="both"/>
      </w:pPr>
    </w:p>
    <w:sectPr w:rsidR="00403E02" w:rsidSect="000C7D99">
      <w:headerReference w:type="default" r:id="rId9"/>
      <w:pgSz w:w="11906" w:h="16838" w:code="9"/>
      <w:pgMar w:top="227" w:right="567" w:bottom="794" w:left="1701" w:header="0" w:footer="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724" w:rsidRDefault="00ED6724" w:rsidP="00D1017C">
      <w:pPr>
        <w:spacing w:after="0" w:line="240" w:lineRule="auto"/>
      </w:pPr>
      <w:r>
        <w:separator/>
      </w:r>
    </w:p>
  </w:endnote>
  <w:endnote w:type="continuationSeparator" w:id="0">
    <w:p w:rsidR="00ED6724" w:rsidRDefault="00ED6724" w:rsidP="00D1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724" w:rsidRDefault="00ED6724" w:rsidP="00D1017C">
      <w:pPr>
        <w:spacing w:after="0" w:line="240" w:lineRule="auto"/>
      </w:pPr>
      <w:r>
        <w:separator/>
      </w:r>
    </w:p>
  </w:footnote>
  <w:footnote w:type="continuationSeparator" w:id="0">
    <w:p w:rsidR="00ED6724" w:rsidRDefault="00ED6724" w:rsidP="00D1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47A" w:rsidRDefault="0013547A" w:rsidP="00D1017C">
    <w:pPr>
      <w:pStyle w:val="ac"/>
      <w:jc w:val="center"/>
      <w:rPr>
        <w:rFonts w:ascii="Times New Roman" w:hAnsi="Times New Roman" w:cs="Times New Roman"/>
        <w:sz w:val="28"/>
        <w:szCs w:val="28"/>
      </w:rPr>
    </w:pPr>
  </w:p>
  <w:p w:rsidR="0013547A" w:rsidRDefault="0013547A" w:rsidP="00D1017C">
    <w:pPr>
      <w:pStyle w:val="ac"/>
      <w:jc w:val="center"/>
    </w:pPr>
    <w:r w:rsidRPr="00D1017C">
      <w:rPr>
        <w:rFonts w:ascii="Times New Roman" w:hAnsi="Times New Roman" w:cs="Times New Roman"/>
        <w:sz w:val="28"/>
        <w:szCs w:val="28"/>
      </w:rPr>
      <w:fldChar w:fldCharType="begin"/>
    </w:r>
    <w:r w:rsidRPr="00D1017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D1017C">
      <w:rPr>
        <w:rFonts w:ascii="Times New Roman" w:hAnsi="Times New Roman" w:cs="Times New Roman"/>
        <w:sz w:val="28"/>
        <w:szCs w:val="28"/>
      </w:rPr>
      <w:fldChar w:fldCharType="separate"/>
    </w:r>
    <w:r w:rsidR="00482675">
      <w:rPr>
        <w:rFonts w:ascii="Times New Roman" w:hAnsi="Times New Roman" w:cs="Times New Roman"/>
        <w:noProof/>
        <w:sz w:val="28"/>
        <w:szCs w:val="28"/>
      </w:rPr>
      <w:t>2</w:t>
    </w:r>
    <w:r w:rsidRPr="00D1017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53"/>
    <w:rsid w:val="000B304B"/>
    <w:rsid w:val="000C7D99"/>
    <w:rsid w:val="0013547A"/>
    <w:rsid w:val="001522E5"/>
    <w:rsid w:val="00390EE5"/>
    <w:rsid w:val="00403E02"/>
    <w:rsid w:val="004468D4"/>
    <w:rsid w:val="00482675"/>
    <w:rsid w:val="005C05A4"/>
    <w:rsid w:val="006332F1"/>
    <w:rsid w:val="0081050C"/>
    <w:rsid w:val="00AD397D"/>
    <w:rsid w:val="00B90E64"/>
    <w:rsid w:val="00B95313"/>
    <w:rsid w:val="00BC6A63"/>
    <w:rsid w:val="00BF068C"/>
    <w:rsid w:val="00C47553"/>
    <w:rsid w:val="00D1017C"/>
    <w:rsid w:val="00D77787"/>
    <w:rsid w:val="00E477C9"/>
    <w:rsid w:val="00EC70FE"/>
    <w:rsid w:val="00E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4EC80"/>
  <w14:defaultImageDpi w14:val="0"/>
  <w15:docId w15:val="{FF956B61-2DB0-4B81-AF77-64DC0E03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sz w:val="40"/>
      <w:szCs w:val="40"/>
      <w:lang w:val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2"/>
    <w:link w:val="5"/>
    <w:uiPriority w:val="99"/>
    <w:rPr>
      <w:rFonts w:eastAsia="Times New Roman"/>
      <w:sz w:val="40"/>
      <w:szCs w:val="40"/>
    </w:rPr>
  </w:style>
  <w:style w:type="character" w:customStyle="1" w:styleId="WW8Num1z0">
    <w:name w:val="WW8Num1z0"/>
    <w:uiPriority w:val="99"/>
    <w:rPr>
      <w:color w:val="auto"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a3">
    <w:name w:val="Текст выноски Знак"/>
    <w:uiPriority w:val="99"/>
    <w:rPr>
      <w:rFonts w:ascii="Tahoma" w:eastAsia="Times New Roman" w:hAnsi="Tahoma" w:cs="Tahoma"/>
      <w:sz w:val="16"/>
      <w:szCs w:val="16"/>
      <w:lang w:val="uk-UA" w:eastAsia="x-none"/>
    </w:rPr>
  </w:style>
  <w:style w:type="character" w:customStyle="1" w:styleId="ListLabel1">
    <w:name w:val="ListLabel 1"/>
    <w:uiPriority w:val="99"/>
    <w:rPr>
      <w:color w:val="auto"/>
    </w:rPr>
  </w:style>
  <w:style w:type="character" w:customStyle="1" w:styleId="ListLabel2">
    <w:name w:val="ListLabel 2"/>
    <w:uiPriority w:val="99"/>
    <w:rPr>
      <w:rFonts w:eastAsia="Times New Roman"/>
      <w:sz w:val="28"/>
      <w:szCs w:val="28"/>
    </w:rPr>
  </w:style>
  <w:style w:type="character" w:customStyle="1" w:styleId="ListLabel3">
    <w:name w:val="ListLabel 3"/>
    <w:uiPriority w:val="99"/>
  </w:style>
  <w:style w:type="character" w:customStyle="1" w:styleId="a4">
    <w:name w:val="Символ нумерации"/>
    <w:uiPriority w:val="99"/>
  </w:style>
  <w:style w:type="paragraph" w:styleId="a5">
    <w:name w:val="Title"/>
    <w:basedOn w:val="a"/>
    <w:next w:val="a6"/>
    <w:link w:val="a7"/>
    <w:uiPriority w:val="9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Pr>
      <w:rFonts w:ascii="Calibri" w:hAnsi="Calibri" w:cs="Calibri"/>
      <w:lang w:eastAsia="ar-SA"/>
    </w:rPr>
  </w:style>
  <w:style w:type="paragraph" w:styleId="a9">
    <w:name w:val="List"/>
    <w:basedOn w:val="a6"/>
    <w:uiPriority w:val="99"/>
  </w:style>
  <w:style w:type="paragraph" w:customStyle="1" w:styleId="3">
    <w:name w:val="Название3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0">
    <w:name w:val="Указатель3"/>
    <w:basedOn w:val="a"/>
    <w:uiPriority w:val="99"/>
    <w:pPr>
      <w:suppressLineNumbers/>
    </w:pPr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a">
    <w:name w:val="List Paragraph"/>
    <w:basedOn w:val="Standard"/>
    <w:uiPriority w:val="99"/>
    <w:qFormat/>
    <w:pPr>
      <w:ind w:left="720"/>
    </w:pPr>
  </w:style>
  <w:style w:type="paragraph" w:styleId="ab">
    <w:name w:val="Balloon Text"/>
    <w:basedOn w:val="a"/>
    <w:link w:val="12"/>
    <w:uiPriority w:val="99"/>
    <w:semiHidden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b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Calibri" w:hAnsi="Calibri" w:cs="Calibri"/>
      <w:lang w:eastAsia="ar-SA"/>
    </w:rPr>
  </w:style>
  <w:style w:type="paragraph" w:customStyle="1" w:styleId="af0">
    <w:name w:val="Содержимое таблицы"/>
    <w:basedOn w:val="a"/>
    <w:uiPriority w:val="99"/>
    <w:pPr>
      <w:suppressLineNumbers/>
    </w:pPr>
  </w:style>
  <w:style w:type="paragraph" w:customStyle="1" w:styleId="Standard">
    <w:name w:val="Standard"/>
    <w:uiPriority w:val="99"/>
    <w:pPr>
      <w:widowControl w:val="0"/>
      <w:suppressAutoHyphens/>
      <w:spacing w:after="0" w:line="240" w:lineRule="auto"/>
      <w:textAlignment w:val="baseline"/>
    </w:pPr>
    <w:rPr>
      <w:rFonts w:ascii="Calibri" w:hAnsi="Calibri" w:cs="Calibri"/>
      <w:kern w:val="1"/>
      <w:sz w:val="24"/>
      <w:szCs w:val="24"/>
      <w:lang w:val="de-DE" w:eastAsia="fa-IR" w:bidi="fa-IR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1017C"/>
    <w:rPr>
      <w:rFonts w:ascii="Calibri" w:eastAsia="Times New Roman" w:hAnsi="Calibri" w:cs="Calibri"/>
      <w:sz w:val="22"/>
      <w:szCs w:val="2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Культура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cnap15</dc:creator>
  <cp:keywords/>
  <dc:description/>
  <cp:lastModifiedBy>Демьян</cp:lastModifiedBy>
  <cp:revision>2</cp:revision>
  <cp:lastPrinted>2019-04-09T09:06:00Z</cp:lastPrinted>
  <dcterms:created xsi:type="dcterms:W3CDTF">2019-05-11T12:18:00Z</dcterms:created>
  <dcterms:modified xsi:type="dcterms:W3CDTF">2019-05-11T12:18:00Z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