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BD" w:rsidRDefault="008F4D65" w:rsidP="008F4D65">
      <w:pPr>
        <w:jc w:val="center"/>
        <w:rPr>
          <w:rFonts w:ascii="Times New Roman" w:hAnsi="Times New Roman" w:cs="Times New Roman"/>
          <w:sz w:val="28"/>
          <w:szCs w:val="28"/>
        </w:rPr>
      </w:pPr>
      <w:r>
        <w:rPr>
          <w:rFonts w:ascii="Times New Roman" w:hAnsi="Times New Roman" w:cs="Times New Roman"/>
          <w:sz w:val="28"/>
          <w:szCs w:val="28"/>
        </w:rPr>
        <w:t>РЕЄСТРАЦІЯ ЗМІНИ КЕРІВНИКА СТРУКТ</w:t>
      </w:r>
      <w:r w:rsidR="00822951">
        <w:rPr>
          <w:rFonts w:ascii="Times New Roman" w:hAnsi="Times New Roman" w:cs="Times New Roman"/>
          <w:sz w:val="28"/>
          <w:szCs w:val="28"/>
        </w:rPr>
        <w:t>УР</w:t>
      </w:r>
      <w:r>
        <w:rPr>
          <w:rFonts w:ascii="Times New Roman" w:hAnsi="Times New Roman" w:cs="Times New Roman"/>
          <w:sz w:val="28"/>
          <w:szCs w:val="28"/>
        </w:rPr>
        <w:t>НОГО УТВОРЕННЯ ПОЛІТИЧНОЇ ПАРТІЇ</w:t>
      </w:r>
    </w:p>
    <w:p w:rsidR="008F4D65" w:rsidRPr="009B1927" w:rsidRDefault="008F4D65" w:rsidP="009B1927">
      <w:pPr>
        <w:pStyle w:val="rvps2"/>
        <w:shd w:val="clear" w:color="auto" w:fill="FFFFFF"/>
        <w:spacing w:before="0" w:beforeAutospacing="0" w:after="0" w:afterAutospacing="0"/>
        <w:ind w:firstLine="450"/>
        <w:jc w:val="both"/>
        <w:rPr>
          <w:rStyle w:val="rvts9"/>
          <w:bCs/>
          <w:color w:val="000000"/>
        </w:rPr>
      </w:pPr>
    </w:p>
    <w:p w:rsidR="008F4D65" w:rsidRPr="009B1927" w:rsidRDefault="008F4D65" w:rsidP="009B1927">
      <w:pPr>
        <w:pStyle w:val="rvps2"/>
        <w:shd w:val="clear" w:color="auto" w:fill="FFFFFF"/>
        <w:spacing w:before="0" w:beforeAutospacing="0" w:after="0" w:afterAutospacing="0"/>
        <w:ind w:firstLine="450"/>
        <w:jc w:val="both"/>
        <w:rPr>
          <w:color w:val="000000"/>
        </w:rPr>
      </w:pPr>
      <w:r w:rsidRPr="009B1927">
        <w:rPr>
          <w:rStyle w:val="rvts9"/>
          <w:bCs/>
          <w:color w:val="000000"/>
        </w:rPr>
        <w:t xml:space="preserve">Згідно із Законом України «Про політичні партії в Україні» </w:t>
      </w:r>
      <w:bookmarkStart w:id="0" w:name="n14"/>
      <w:bookmarkEnd w:id="0"/>
      <w:r w:rsidRPr="009B1927">
        <w:rPr>
          <w:rStyle w:val="rvts9"/>
          <w:bCs/>
          <w:color w:val="000000"/>
        </w:rPr>
        <w:t>п</w:t>
      </w:r>
      <w:r w:rsidRPr="009B1927">
        <w:rPr>
          <w:color w:val="000000"/>
        </w:rPr>
        <w:t>раво громадян на свободу об’єднання у політичні партії для здійснення і захисту своїх прав і свобод та задоволення політичних, економічних, соціальних, культурних та інших інтересів визначається і гарантується Конституцією України. Встановлення обмежень цього права допускається відповідно до</w:t>
      </w:r>
      <w:r w:rsidR="009B1927">
        <w:rPr>
          <w:color w:val="000000"/>
        </w:rPr>
        <w:t xml:space="preserve"> </w:t>
      </w:r>
      <w:r w:rsidRPr="009B1927">
        <w:rPr>
          <w:color w:val="000000"/>
        </w:rPr>
        <w:t>Конституції України в інтересах національної безпеки та громадського порядку, охорони здоров’я населення або захисту прав і свобод інших людей, а також в інших випадках, передбачених Конституцією України.</w:t>
      </w:r>
      <w:bookmarkStart w:id="1" w:name="n15"/>
      <w:bookmarkEnd w:id="1"/>
      <w:r w:rsidRPr="009B1927">
        <w:rPr>
          <w:bCs/>
          <w:color w:val="000000"/>
        </w:rPr>
        <w:t xml:space="preserve"> </w:t>
      </w:r>
      <w:r w:rsidRPr="009B1927">
        <w:rPr>
          <w:color w:val="000000"/>
        </w:rPr>
        <w:t>Ніхто не може бути примушений до вступу в політичну партію або обмежений у праві добровільного виходу з політичної партії.</w:t>
      </w:r>
    </w:p>
    <w:p w:rsidR="008F4D65" w:rsidRPr="009B1927" w:rsidRDefault="008F4D65" w:rsidP="009B1927">
      <w:pPr>
        <w:pStyle w:val="rvps2"/>
        <w:shd w:val="clear" w:color="auto" w:fill="FFFFFF"/>
        <w:spacing w:before="0" w:beforeAutospacing="0" w:after="0" w:afterAutospacing="0"/>
        <w:ind w:firstLine="450"/>
        <w:jc w:val="both"/>
        <w:rPr>
          <w:color w:val="000000"/>
        </w:rPr>
      </w:pPr>
      <w:r w:rsidRPr="009B1927">
        <w:rPr>
          <w:color w:val="000000"/>
        </w:rPr>
        <w:t>Поряд</w:t>
      </w:r>
      <w:bookmarkStart w:id="2" w:name="_GoBack"/>
      <w:bookmarkEnd w:id="2"/>
      <w:r w:rsidRPr="009B1927">
        <w:rPr>
          <w:color w:val="000000"/>
        </w:rPr>
        <w:t>ок вступу до політичної партії, зупинення та припинення членства в ній визначається статутом політичної партії.</w:t>
      </w:r>
    </w:p>
    <w:p w:rsidR="008F4D65" w:rsidRPr="009B1927" w:rsidRDefault="008F4D65" w:rsidP="009B1927">
      <w:pPr>
        <w:pStyle w:val="rvps2"/>
        <w:shd w:val="clear" w:color="auto" w:fill="FFFFFF"/>
        <w:spacing w:before="0" w:beforeAutospacing="0" w:after="0" w:afterAutospacing="0"/>
        <w:ind w:firstLine="450"/>
        <w:jc w:val="both"/>
        <w:rPr>
          <w:color w:val="000000"/>
        </w:rPr>
      </w:pPr>
      <w:bookmarkStart w:id="3" w:name="n67"/>
      <w:bookmarkEnd w:id="3"/>
      <w:r w:rsidRPr="009B1927">
        <w:rPr>
          <w:color w:val="000000"/>
        </w:rPr>
        <w:t>Громадянин України має право в будь-який час зупинити чи припинити своє членство в політичній партії шляхом подання заяви до відповідних статутних органів політичної партії. Членство в політичній партії зупиняється чи припиняється з дня подання такої заяви та не потребує додаткових рішень. З цього ж дня припиняється перебування громадянина України на будь-яких виборних посадах в політичній партії.</w:t>
      </w:r>
      <w:bookmarkStart w:id="4" w:name="n68"/>
      <w:bookmarkStart w:id="5" w:name="n69"/>
      <w:bookmarkEnd w:id="4"/>
      <w:bookmarkEnd w:id="5"/>
      <w:r w:rsidRPr="009B1927">
        <w:rPr>
          <w:color w:val="000000"/>
        </w:rPr>
        <w:t xml:space="preserve"> Однак це не застосовується до членів політичних партій, обраних на посади керівника та заступника керівника політичної партії. Членство в політичній партії зазначених керівників припиняється з дня, наступного за днем обрання нового керівника чи його заступника.</w:t>
      </w:r>
    </w:p>
    <w:p w:rsidR="008F4D65" w:rsidRPr="009B1927" w:rsidRDefault="008F4D65" w:rsidP="009B1927">
      <w:pPr>
        <w:pStyle w:val="rvps2"/>
        <w:shd w:val="clear" w:color="auto" w:fill="FFFFFF"/>
        <w:spacing w:before="0" w:beforeAutospacing="0" w:after="0" w:afterAutospacing="0"/>
        <w:ind w:firstLine="450"/>
        <w:jc w:val="both"/>
        <w:rPr>
          <w:color w:val="000000"/>
        </w:rPr>
      </w:pPr>
      <w:r w:rsidRPr="009B1927">
        <w:rPr>
          <w:color w:val="000000"/>
        </w:rPr>
        <w:t>Звертаємо увагу, що політична партія забезпечує внесення змін до відомостей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юридичних осіб, фізичних осіб-підприємців та громадських формувань (далі – Єдиний державний реєстр), в порядку, визначеному Законом України "Про державну реєстрацію юридичних осіб, фізичних осіб - підприємців та громадських формувань", у 10-денний строк після прийняття рішень з цих питань.</w:t>
      </w:r>
    </w:p>
    <w:p w:rsidR="008F4D65" w:rsidRPr="009B1927" w:rsidRDefault="008F4D65" w:rsidP="009B1927">
      <w:pPr>
        <w:pStyle w:val="rvps2"/>
        <w:shd w:val="clear" w:color="auto" w:fill="FFFFFF"/>
        <w:spacing w:before="0" w:beforeAutospacing="0" w:after="0" w:afterAutospacing="0"/>
        <w:ind w:firstLine="450"/>
        <w:jc w:val="both"/>
        <w:rPr>
          <w:color w:val="000000"/>
        </w:rPr>
      </w:pPr>
      <w:r w:rsidRPr="009B1927">
        <w:rPr>
          <w:color w:val="000000"/>
        </w:rPr>
        <w:t>Також, рішення про зміни до відомостей про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приймаються в порядку, визначеному статутом партії, та оформляються протоколом засідання відповідного уповноваженого органу.</w:t>
      </w:r>
    </w:p>
    <w:p w:rsidR="008F4D65" w:rsidRPr="009B1927" w:rsidRDefault="008F4D65" w:rsidP="009B1927">
      <w:pPr>
        <w:pStyle w:val="rvps2"/>
        <w:shd w:val="clear" w:color="auto" w:fill="FFFFFF"/>
        <w:spacing w:before="0" w:beforeAutospacing="0" w:after="0" w:afterAutospacing="0"/>
        <w:ind w:firstLine="450"/>
        <w:jc w:val="both"/>
        <w:rPr>
          <w:color w:val="000000"/>
        </w:rPr>
      </w:pPr>
      <w:r w:rsidRPr="009B1927">
        <w:rPr>
          <w:color w:val="000000"/>
        </w:rPr>
        <w:t>Процедура зміни керівника структурного утворення політичної партії залежить від того, чи зареєстрован</w:t>
      </w:r>
      <w:r w:rsidR="009B1927">
        <w:rPr>
          <w:color w:val="000000"/>
        </w:rPr>
        <w:t xml:space="preserve">е </w:t>
      </w:r>
      <w:r w:rsidRPr="009B1927">
        <w:rPr>
          <w:color w:val="000000"/>
        </w:rPr>
        <w:t>таке структурне утворення політичної партії зі статусом юридичної особи чи без статусу юридичної особи.</w:t>
      </w:r>
    </w:p>
    <w:p w:rsidR="008F4D65" w:rsidRPr="009B1927" w:rsidRDefault="008F4D65" w:rsidP="009B1927">
      <w:pPr>
        <w:pStyle w:val="rvps2"/>
        <w:shd w:val="clear" w:color="auto" w:fill="FFFFFF"/>
        <w:spacing w:before="0" w:beforeAutospacing="0" w:after="0" w:afterAutospacing="0"/>
        <w:ind w:firstLine="450"/>
        <w:jc w:val="both"/>
        <w:rPr>
          <w:color w:val="000000"/>
        </w:rPr>
      </w:pPr>
      <w:r w:rsidRPr="009B1927">
        <w:rPr>
          <w:color w:val="000000"/>
        </w:rPr>
        <w:t>Якщо структурне утворення політичної партії зареєстроване зі статусом юридичної особи, то готуються та подаються наступні документи:</w:t>
      </w:r>
    </w:p>
    <w:p w:rsidR="008F4D65" w:rsidRPr="009B1927" w:rsidRDefault="009B1927" w:rsidP="009B1927">
      <w:pPr>
        <w:pStyle w:val="rvps2"/>
        <w:numPr>
          <w:ilvl w:val="0"/>
          <w:numId w:val="1"/>
        </w:numPr>
        <w:shd w:val="clear" w:color="auto" w:fill="FFFFFF"/>
        <w:spacing w:before="0" w:beforeAutospacing="0" w:after="0" w:afterAutospacing="0"/>
        <w:jc w:val="both"/>
        <w:rPr>
          <w:color w:val="000000"/>
        </w:rPr>
      </w:pPr>
      <w:r>
        <w:rPr>
          <w:color w:val="000000"/>
          <w:shd w:val="clear" w:color="auto" w:fill="FFFFFF"/>
        </w:rPr>
        <w:t>з</w:t>
      </w:r>
      <w:r w:rsidR="00D83596" w:rsidRPr="009B1927">
        <w:rPr>
          <w:color w:val="000000"/>
          <w:shd w:val="clear" w:color="auto" w:fill="FFFFFF"/>
        </w:rPr>
        <w:t>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форми 3, затверджена наказом Міністерства юстиції України 18.11.2016  № 3268/5;</w:t>
      </w:r>
    </w:p>
    <w:p w:rsidR="00D83596" w:rsidRPr="009B1927" w:rsidRDefault="00D83596" w:rsidP="009B1927">
      <w:pPr>
        <w:pStyle w:val="rvps2"/>
        <w:numPr>
          <w:ilvl w:val="0"/>
          <w:numId w:val="1"/>
        </w:numPr>
        <w:shd w:val="clear" w:color="auto" w:fill="FFFFFF"/>
        <w:spacing w:before="0" w:beforeAutospacing="0" w:after="0" w:afterAutospacing="0"/>
        <w:jc w:val="both"/>
      </w:pPr>
      <w:r w:rsidRPr="009B1927">
        <w:rPr>
          <w:color w:val="000000"/>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w:t>
      </w:r>
      <w:bookmarkStart w:id="6" w:name="n4"/>
      <w:bookmarkEnd w:id="6"/>
      <w:r w:rsidRPr="009B1927">
        <w:rPr>
          <w:color w:val="000000"/>
        </w:rPr>
        <w:t xml:space="preserve">Невід’ємною частиною </w:t>
      </w:r>
      <w:r w:rsidR="009B1927">
        <w:rPr>
          <w:color w:val="000000"/>
        </w:rPr>
        <w:t>такого рішення</w:t>
      </w:r>
      <w:r w:rsidRPr="009B1927">
        <w:rPr>
          <w:color w:val="000000"/>
        </w:rPr>
        <w:t xml:space="preserve"> є реєстр учасників,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D83596" w:rsidRPr="009B1927" w:rsidRDefault="00D83596" w:rsidP="009B1927">
      <w:pPr>
        <w:pStyle w:val="rvps2"/>
        <w:numPr>
          <w:ilvl w:val="0"/>
          <w:numId w:val="1"/>
        </w:numPr>
        <w:shd w:val="clear" w:color="auto" w:fill="FFFFFF"/>
        <w:spacing w:before="0" w:beforeAutospacing="0" w:after="0" w:afterAutospacing="0"/>
        <w:jc w:val="both"/>
      </w:pPr>
      <w:r w:rsidRPr="009B1927">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w:t>
      </w:r>
      <w:r w:rsidRPr="009B1927">
        <w:lastRenderedPageBreak/>
        <w:t>платника податків (за наявності), посада, контактний номер телефону та інші засоби зв’язку) - у разі внесення змін до складу керівних органів;</w:t>
      </w:r>
    </w:p>
    <w:p w:rsidR="00D83596" w:rsidRPr="009B1927" w:rsidRDefault="00D83596" w:rsidP="009B1927">
      <w:pPr>
        <w:pStyle w:val="rvps2"/>
        <w:numPr>
          <w:ilvl w:val="0"/>
          <w:numId w:val="1"/>
        </w:numPr>
        <w:shd w:val="clear" w:color="auto" w:fill="FFFFFF"/>
        <w:spacing w:before="0" w:beforeAutospacing="0" w:after="0" w:afterAutospacing="0"/>
        <w:jc w:val="both"/>
      </w:pPr>
      <w:r w:rsidRPr="009B1927">
        <w:rPr>
          <w:color w:val="000000"/>
          <w:shd w:val="clear" w:color="auto" w:fill="FFFFFF"/>
        </w:rPr>
        <w:t xml:space="preserve"> документ про сплату адміністративного збору (0,3 прожиткового мінімуму для працездатних осіб).</w:t>
      </w:r>
    </w:p>
    <w:p w:rsidR="00D83596" w:rsidRPr="009B1927" w:rsidRDefault="00D83596" w:rsidP="009B1927">
      <w:pPr>
        <w:pStyle w:val="rvps2"/>
        <w:shd w:val="clear" w:color="auto" w:fill="FFFFFF"/>
        <w:spacing w:before="0" w:beforeAutospacing="0" w:after="0" w:afterAutospacing="0"/>
        <w:ind w:left="360" w:firstLine="348"/>
        <w:jc w:val="both"/>
        <w:rPr>
          <w:color w:val="000000"/>
          <w:shd w:val="clear" w:color="auto" w:fill="FFFFFF"/>
        </w:rPr>
      </w:pPr>
      <w:r w:rsidRPr="009B1927">
        <w:rPr>
          <w:color w:val="000000"/>
          <w:shd w:val="clear" w:color="auto" w:fill="FFFFFF"/>
        </w:rPr>
        <w:t>Якщо структурне утворення політичної партії зареєстроване без статусу юридичної особи, то готуються і подаються такі документи:</w:t>
      </w:r>
    </w:p>
    <w:p w:rsidR="009B1927" w:rsidRPr="009B1927" w:rsidRDefault="009B1927" w:rsidP="009B1927">
      <w:pPr>
        <w:pStyle w:val="rvps2"/>
        <w:numPr>
          <w:ilvl w:val="0"/>
          <w:numId w:val="2"/>
        </w:numPr>
        <w:shd w:val="clear" w:color="auto" w:fill="FFFFFF"/>
        <w:spacing w:before="0" w:beforeAutospacing="0" w:after="0" w:afterAutospacing="0"/>
        <w:jc w:val="both"/>
      </w:pPr>
      <w:r>
        <w:t>з</w:t>
      </w:r>
      <w:r w:rsidR="00D83596" w:rsidRPr="009B1927">
        <w:t>аява про державну реєстрацію структурного утворення політичної партії, що не має статусу юридичної особи</w:t>
      </w:r>
      <w:r w:rsidRPr="009B1927">
        <w:t>, форми 18, затверджена наказом Міністерства юстиції України 18.11.2016  № 3268/5;</w:t>
      </w:r>
    </w:p>
    <w:p w:rsidR="009B1927" w:rsidRPr="009B1927" w:rsidRDefault="009B1927" w:rsidP="009B1927">
      <w:pPr>
        <w:pStyle w:val="rvps2"/>
        <w:numPr>
          <w:ilvl w:val="0"/>
          <w:numId w:val="2"/>
        </w:numPr>
        <w:shd w:val="clear" w:color="auto" w:fill="FFFFFF"/>
        <w:spacing w:before="0" w:beforeAutospacing="0" w:after="0" w:afterAutospacing="0"/>
        <w:jc w:val="both"/>
      </w:pPr>
      <w:r w:rsidRPr="009B1927">
        <w:t xml:space="preserve">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 Невід’ємною частиною </w:t>
      </w:r>
      <w:r>
        <w:t>такого рішення</w:t>
      </w:r>
      <w:r w:rsidRPr="009B1927">
        <w:t xml:space="preserve"> є реєстр учасників,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9B1927" w:rsidRPr="009B1927" w:rsidRDefault="009B1927" w:rsidP="009B1927">
      <w:pPr>
        <w:pStyle w:val="rvps2"/>
        <w:numPr>
          <w:ilvl w:val="0"/>
          <w:numId w:val="2"/>
        </w:numPr>
        <w:shd w:val="clear" w:color="auto" w:fill="FFFFFF"/>
        <w:spacing w:before="0" w:beforeAutospacing="0" w:after="0" w:afterAutospacing="0"/>
        <w:jc w:val="both"/>
      </w:pPr>
      <w:r w:rsidRPr="009B1927">
        <w:t>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9B1927" w:rsidRPr="009B1927" w:rsidRDefault="009B1927" w:rsidP="009B1927">
      <w:pPr>
        <w:pStyle w:val="rvps2"/>
        <w:numPr>
          <w:ilvl w:val="0"/>
          <w:numId w:val="2"/>
        </w:numPr>
        <w:shd w:val="clear" w:color="auto" w:fill="FFFFFF"/>
        <w:spacing w:before="0" w:beforeAutospacing="0" w:after="0" w:afterAutospacing="0"/>
        <w:jc w:val="both"/>
      </w:pPr>
      <w:r w:rsidRPr="009B1927">
        <w:t>документ, що підтверджує правомочність прийняття рішення відповідно до статуту політичної партії;</w:t>
      </w:r>
    </w:p>
    <w:p w:rsidR="00D83596" w:rsidRPr="009B1927" w:rsidRDefault="009B1927" w:rsidP="009B1927">
      <w:pPr>
        <w:pStyle w:val="rvps2"/>
        <w:numPr>
          <w:ilvl w:val="0"/>
          <w:numId w:val="2"/>
        </w:numPr>
        <w:shd w:val="clear" w:color="auto" w:fill="FFFFFF"/>
        <w:spacing w:before="0" w:beforeAutospacing="0" w:after="0" w:afterAutospacing="0"/>
        <w:jc w:val="both"/>
      </w:pPr>
      <w:r w:rsidRPr="009B1927">
        <w:t>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9B1927" w:rsidRPr="009B1927" w:rsidRDefault="009B1927" w:rsidP="009B1927">
      <w:pPr>
        <w:pStyle w:val="rvps2"/>
        <w:shd w:val="clear" w:color="auto" w:fill="FFFFFF"/>
        <w:spacing w:before="0" w:beforeAutospacing="0" w:after="0" w:afterAutospacing="0"/>
        <w:ind w:firstLine="360"/>
        <w:jc w:val="both"/>
      </w:pPr>
      <w:r w:rsidRPr="009B1927">
        <w:t>Строк розгляду документів – 10 робочих днів.</w:t>
      </w:r>
    </w:p>
    <w:p w:rsidR="009B1927" w:rsidRPr="009B1927" w:rsidRDefault="009B1927" w:rsidP="009B1927">
      <w:pPr>
        <w:pStyle w:val="rvps2"/>
        <w:shd w:val="clear" w:color="auto" w:fill="FFFFFF"/>
        <w:spacing w:before="0" w:beforeAutospacing="0" w:after="0" w:afterAutospacing="0"/>
        <w:ind w:firstLine="360"/>
        <w:jc w:val="both"/>
      </w:pPr>
      <w:r w:rsidRPr="009B1927">
        <w:t>За результатами розгляду поданих документів приймається одне з таких рішень:</w:t>
      </w:r>
    </w:p>
    <w:p w:rsidR="009B1927" w:rsidRPr="009B1927" w:rsidRDefault="009B1927" w:rsidP="009B1927">
      <w:pPr>
        <w:pStyle w:val="rvps2"/>
        <w:shd w:val="clear" w:color="auto" w:fill="FFFFFF"/>
        <w:spacing w:before="0" w:beforeAutospacing="0" w:after="0" w:afterAutospacing="0"/>
        <w:jc w:val="both"/>
      </w:pPr>
      <w:r w:rsidRPr="009B1927">
        <w:t>- про зупинення розгляду документів;</w:t>
      </w:r>
    </w:p>
    <w:p w:rsidR="009B1927" w:rsidRPr="009B1927" w:rsidRDefault="009B1927" w:rsidP="009B1927">
      <w:pPr>
        <w:pStyle w:val="rvps2"/>
        <w:shd w:val="clear" w:color="auto" w:fill="FFFFFF"/>
        <w:spacing w:before="0" w:beforeAutospacing="0" w:after="0" w:afterAutospacing="0"/>
        <w:jc w:val="both"/>
      </w:pPr>
      <w:r w:rsidRPr="009B1927">
        <w:t>- про відмову в державній реєстрації;</w:t>
      </w:r>
    </w:p>
    <w:p w:rsidR="009B1927" w:rsidRPr="009B1927" w:rsidRDefault="009B1927" w:rsidP="009B1927">
      <w:pPr>
        <w:pStyle w:val="rvps2"/>
        <w:shd w:val="clear" w:color="auto" w:fill="FFFFFF"/>
        <w:spacing w:before="0" w:beforeAutospacing="0" w:after="0" w:afterAutospacing="0"/>
        <w:jc w:val="both"/>
      </w:pPr>
      <w:r w:rsidRPr="009B1927">
        <w:t>- про державну реєстрацію.</w:t>
      </w:r>
    </w:p>
    <w:sectPr w:rsidR="009B1927" w:rsidRPr="009B19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1416C"/>
    <w:multiLevelType w:val="hybridMultilevel"/>
    <w:tmpl w:val="DEB8B98C"/>
    <w:lvl w:ilvl="0" w:tplc="D1F6752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DA14BF4"/>
    <w:multiLevelType w:val="hybridMultilevel"/>
    <w:tmpl w:val="4F54A1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56"/>
    <w:rsid w:val="00444D56"/>
    <w:rsid w:val="00696FBD"/>
    <w:rsid w:val="00822951"/>
    <w:rsid w:val="00883B71"/>
    <w:rsid w:val="008F4D65"/>
    <w:rsid w:val="009B1927"/>
    <w:rsid w:val="00D835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E30C"/>
  <w15:chartTrackingRefBased/>
  <w15:docId w15:val="{54F41A4B-BFE2-435F-8F27-04D1D09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F4D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F4D65"/>
  </w:style>
  <w:style w:type="character" w:styleId="a3">
    <w:name w:val="Hyperlink"/>
    <w:basedOn w:val="a0"/>
    <w:uiPriority w:val="99"/>
    <w:semiHidden/>
    <w:unhideWhenUsed/>
    <w:rsid w:val="008F4D65"/>
    <w:rPr>
      <w:color w:val="0000FF"/>
      <w:u w:val="single"/>
    </w:rPr>
  </w:style>
  <w:style w:type="character" w:customStyle="1" w:styleId="rvts46">
    <w:name w:val="rvts46"/>
    <w:basedOn w:val="a0"/>
    <w:rsid w:val="008F4D65"/>
  </w:style>
  <w:style w:type="paragraph" w:customStyle="1" w:styleId="rvps1">
    <w:name w:val="rvps1"/>
    <w:basedOn w:val="a"/>
    <w:rsid w:val="00D835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83596"/>
  </w:style>
  <w:style w:type="paragraph" w:customStyle="1" w:styleId="rvps4">
    <w:name w:val="rvps4"/>
    <w:basedOn w:val="a"/>
    <w:rsid w:val="00D835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83596"/>
  </w:style>
  <w:style w:type="paragraph" w:customStyle="1" w:styleId="rvps7">
    <w:name w:val="rvps7"/>
    <w:basedOn w:val="a"/>
    <w:rsid w:val="00D835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D835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D835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83596"/>
    <w:pPr>
      <w:ind w:left="720"/>
      <w:contextualSpacing/>
    </w:pPr>
  </w:style>
  <w:style w:type="paragraph" w:styleId="a5">
    <w:name w:val="Balloon Text"/>
    <w:basedOn w:val="a"/>
    <w:link w:val="a6"/>
    <w:uiPriority w:val="99"/>
    <w:semiHidden/>
    <w:unhideWhenUsed/>
    <w:rsid w:val="009B192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B1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3361">
      <w:bodyDiv w:val="1"/>
      <w:marLeft w:val="0"/>
      <w:marRight w:val="0"/>
      <w:marTop w:val="0"/>
      <w:marBottom w:val="0"/>
      <w:divBdr>
        <w:top w:val="none" w:sz="0" w:space="0" w:color="auto"/>
        <w:left w:val="none" w:sz="0" w:space="0" w:color="auto"/>
        <w:bottom w:val="none" w:sz="0" w:space="0" w:color="auto"/>
        <w:right w:val="none" w:sz="0" w:space="0" w:color="auto"/>
      </w:divBdr>
    </w:div>
    <w:div w:id="869411314">
      <w:bodyDiv w:val="1"/>
      <w:marLeft w:val="0"/>
      <w:marRight w:val="0"/>
      <w:marTop w:val="0"/>
      <w:marBottom w:val="0"/>
      <w:divBdr>
        <w:top w:val="none" w:sz="0" w:space="0" w:color="auto"/>
        <w:left w:val="none" w:sz="0" w:space="0" w:color="auto"/>
        <w:bottom w:val="none" w:sz="0" w:space="0" w:color="auto"/>
        <w:right w:val="none" w:sz="0" w:space="0" w:color="auto"/>
      </w:divBdr>
    </w:div>
    <w:div w:id="1918174216">
      <w:bodyDiv w:val="1"/>
      <w:marLeft w:val="0"/>
      <w:marRight w:val="0"/>
      <w:marTop w:val="0"/>
      <w:marBottom w:val="0"/>
      <w:divBdr>
        <w:top w:val="none" w:sz="0" w:space="0" w:color="auto"/>
        <w:left w:val="none" w:sz="0" w:space="0" w:color="auto"/>
        <w:bottom w:val="none" w:sz="0" w:space="0" w:color="auto"/>
        <w:right w:val="none" w:sz="0" w:space="0" w:color="auto"/>
      </w:divBdr>
      <w:divsChild>
        <w:div w:id="35503916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3906</Words>
  <Characters>2227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2018-11-12T07:09:00Z</cp:lastPrinted>
  <dcterms:created xsi:type="dcterms:W3CDTF">2018-11-12T06:43:00Z</dcterms:created>
  <dcterms:modified xsi:type="dcterms:W3CDTF">2018-11-28T14:52:00Z</dcterms:modified>
</cp:coreProperties>
</file>