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29" w:rsidRPr="00812A1B" w:rsidRDefault="00812429" w:rsidP="00812429">
      <w:pPr>
        <w:pStyle w:val="a3"/>
        <w:jc w:val="center"/>
        <w:rPr>
          <w:b/>
        </w:rPr>
      </w:pPr>
      <w:r w:rsidRPr="00812A1B">
        <w:rPr>
          <w:b/>
        </w:rPr>
        <w:t>Техніка безпеки під час догляду за свинями</w:t>
      </w:r>
    </w:p>
    <w:p w:rsidR="00812429" w:rsidRPr="00812A1B" w:rsidRDefault="00812429" w:rsidP="00812429">
      <w:pPr>
        <w:pStyle w:val="a3"/>
        <w:ind w:firstLine="426"/>
      </w:pPr>
    </w:p>
    <w:p w:rsidR="00812429" w:rsidRPr="00812A1B" w:rsidRDefault="00812429" w:rsidP="00812429">
      <w:pPr>
        <w:pStyle w:val="a3"/>
        <w:ind w:firstLine="426"/>
        <w:jc w:val="both"/>
      </w:pPr>
      <w:r w:rsidRPr="00812A1B">
        <w:t>Біловодське відділення управління виконавчої дирекції Фонду соціального страхування України у Луганській області інформує роботодавців та найманих працівників нашого регіону.</w:t>
      </w:r>
    </w:p>
    <w:p w:rsidR="00812429" w:rsidRPr="00812A1B" w:rsidRDefault="00812429" w:rsidP="00812429">
      <w:pPr>
        <w:pStyle w:val="a3"/>
        <w:ind w:firstLine="426"/>
        <w:jc w:val="both"/>
      </w:pPr>
      <w:r w:rsidRPr="00812A1B">
        <w:t xml:space="preserve">Свинарство є однією з важливих сфер підприємницької діяльності у нашому регіоні, де на виробництві зайнята значна кількість найманих працівників. Оскільки розведення свиней та кнурів та догляд за ними пов`язаний із великою кількістю травмонебезпечних ризиків, не зайвим буде нагадати про </w:t>
      </w:r>
      <w:bookmarkStart w:id="0" w:name="o509"/>
      <w:bookmarkEnd w:id="0"/>
      <w:r w:rsidRPr="00812A1B">
        <w:t>техніку безпеки під час догляду за свинями.</w:t>
      </w:r>
    </w:p>
    <w:p w:rsidR="00812429" w:rsidRPr="00812A1B" w:rsidRDefault="00812429" w:rsidP="00812429">
      <w:pPr>
        <w:pStyle w:val="a3"/>
        <w:ind w:firstLine="426"/>
        <w:jc w:val="both"/>
      </w:pPr>
      <w:r w:rsidRPr="00812A1B">
        <w:t xml:space="preserve"> З метою гарантування безпеки праці під час догляду за свинями працівники, перебуваючи поблизу тварин, повинні бути уважні й уникати безпосереднього контакту з ними.</w:t>
      </w:r>
    </w:p>
    <w:p w:rsidR="00812429" w:rsidRPr="00812A1B" w:rsidRDefault="00812429" w:rsidP="00812429">
      <w:pPr>
        <w:pStyle w:val="a3"/>
        <w:jc w:val="both"/>
      </w:pPr>
      <w:bookmarkStart w:id="1" w:name="o510"/>
      <w:bookmarkEnd w:id="1"/>
      <w:r w:rsidRPr="00812A1B">
        <w:t xml:space="preserve">      За  групою свиней певного віку та статі повинні бути закріплені постійні працівники, які ознайомлені із правилами безпеки праці під час обслуговування тварин та індивідуальними особливостями свиней.</w:t>
      </w:r>
    </w:p>
    <w:p w:rsidR="00812429" w:rsidRPr="00812A1B" w:rsidRDefault="00812429" w:rsidP="00812429">
      <w:pPr>
        <w:pStyle w:val="a3"/>
        <w:jc w:val="both"/>
      </w:pPr>
      <w:bookmarkStart w:id="2" w:name="o511"/>
      <w:bookmarkEnd w:id="2"/>
      <w:r w:rsidRPr="00812A1B">
        <w:t xml:space="preserve">     При виконанні виробничих операцій з догляду за свинями слід дотримуватися режиму, встановленого технологічними картами, поводитися з тваринами спокійно та впевнено, не викликаючи агресивних дій з їхнього боку.</w:t>
      </w:r>
    </w:p>
    <w:p w:rsidR="00812429" w:rsidRPr="00812A1B" w:rsidRDefault="00812429" w:rsidP="00812429">
      <w:pPr>
        <w:pStyle w:val="a3"/>
        <w:jc w:val="both"/>
      </w:pPr>
      <w:bookmarkStart w:id="3" w:name="o512"/>
      <w:bookmarkEnd w:id="3"/>
      <w:r w:rsidRPr="00812A1B">
        <w:t xml:space="preserve">      Із зовнішнього боку станків, де перебувають агресивні тварини, повинні бути вивішені попереджувальні написи: «Обережно! Злий норов», «Обережно! Кусається».</w:t>
      </w:r>
    </w:p>
    <w:p w:rsidR="00812429" w:rsidRPr="00812A1B" w:rsidRDefault="00812429" w:rsidP="00812429">
      <w:pPr>
        <w:pStyle w:val="a3"/>
        <w:jc w:val="both"/>
      </w:pPr>
      <w:bookmarkStart w:id="4" w:name="o513"/>
      <w:bookmarkEnd w:id="4"/>
      <w:r w:rsidRPr="00812A1B">
        <w:t xml:space="preserve">      При догляді за кнурами й підсисними матками слід бути особливо обережними і під час входу в станок застосовувати засоби індивідуального захисту.</w:t>
      </w:r>
    </w:p>
    <w:p w:rsidR="00812429" w:rsidRPr="00812A1B" w:rsidRDefault="00812429" w:rsidP="00812429">
      <w:pPr>
        <w:pStyle w:val="a3"/>
        <w:jc w:val="both"/>
      </w:pPr>
      <w:bookmarkStart w:id="5" w:name="o514"/>
      <w:bookmarkEnd w:id="5"/>
      <w:r w:rsidRPr="00812A1B">
        <w:t xml:space="preserve">      Працівники повинні бути забезпечені засобами захисту від можливого нападу тварин (електропоганялками, переносними щитами, захисними циліндрами). Захисні циліндри повинні бути виготовлені з тонкого металевого листа, фанери або міцного картону і бути підібрані відповідно до зросту працівника, щоб не заважали при ходьбі і надійно захищали нижню частину тіла.</w:t>
      </w:r>
    </w:p>
    <w:p w:rsidR="00812429" w:rsidRPr="00812A1B" w:rsidRDefault="00812429" w:rsidP="00812429">
      <w:pPr>
        <w:pStyle w:val="a3"/>
        <w:jc w:val="both"/>
      </w:pPr>
      <w:bookmarkStart w:id="6" w:name="o515"/>
      <w:bookmarkEnd w:id="6"/>
      <w:r w:rsidRPr="00812A1B">
        <w:t xml:space="preserve">      Під час проведення масових зооветеринарних заходів або сортуванні свиней фіксують групами в загонах-розколах.</w:t>
      </w:r>
    </w:p>
    <w:p w:rsidR="00812429" w:rsidRPr="00812A1B" w:rsidRDefault="00812429" w:rsidP="00812429">
      <w:pPr>
        <w:pStyle w:val="a3"/>
        <w:jc w:val="both"/>
      </w:pPr>
      <w:bookmarkStart w:id="7" w:name="o516"/>
      <w:bookmarkEnd w:id="7"/>
      <w:r w:rsidRPr="00812A1B">
        <w:t xml:space="preserve">      Індивідуально свиней можна фіксувати на розв'язках в станку, а поросят – на столі-станку або в руках. При відсутності станків тварин можна фіксувати накладанням мотузяної петлі на кінцівки або за верхню щелепу з використанням закрутки.</w:t>
      </w:r>
    </w:p>
    <w:p w:rsidR="00812429" w:rsidRPr="00812A1B" w:rsidRDefault="00812429" w:rsidP="00812429">
      <w:pPr>
        <w:pStyle w:val="a3"/>
        <w:jc w:val="both"/>
      </w:pPr>
      <w:bookmarkStart w:id="8" w:name="o517"/>
      <w:bookmarkEnd w:id="8"/>
      <w:r w:rsidRPr="00812A1B">
        <w:t xml:space="preserve">     При утриманні свиней у приміщеннях без вікон необхідно влаштування чергового освітлення з автоматичним або ручним увімкненням.</w:t>
      </w:r>
    </w:p>
    <w:p w:rsidR="00812429" w:rsidRPr="00812A1B" w:rsidRDefault="00812429" w:rsidP="00812429">
      <w:pPr>
        <w:pStyle w:val="a3"/>
        <w:jc w:val="both"/>
      </w:pPr>
      <w:bookmarkStart w:id="9" w:name="o518"/>
      <w:bookmarkEnd w:id="9"/>
      <w:r w:rsidRPr="00812A1B">
        <w:t xml:space="preserve">      Спосіб утримання підсисних маток і конструктивні особливості станків повинні дозволяти проводити опороси і вирощувати підсисних поросят без постійної присутності працівників у приміщенні.</w:t>
      </w:r>
    </w:p>
    <w:p w:rsidR="00812429" w:rsidRPr="00812A1B" w:rsidRDefault="00812429" w:rsidP="00812429">
      <w:pPr>
        <w:pStyle w:val="a3"/>
        <w:jc w:val="both"/>
      </w:pPr>
      <w:bookmarkStart w:id="10" w:name="o519"/>
      <w:bookmarkEnd w:id="10"/>
      <w:r w:rsidRPr="00812A1B">
        <w:t xml:space="preserve">     Під час опоросу і роботи із підсисними свиноматками слід бути особливо обережними.</w:t>
      </w:r>
    </w:p>
    <w:p w:rsidR="00812429" w:rsidRPr="00812A1B" w:rsidRDefault="00812429" w:rsidP="00812429">
      <w:pPr>
        <w:pStyle w:val="a3"/>
        <w:jc w:val="both"/>
      </w:pPr>
      <w:bookmarkStart w:id="11" w:name="o520"/>
      <w:bookmarkStart w:id="12" w:name="_GoBack"/>
      <w:bookmarkEnd w:id="11"/>
      <w:bookmarkEnd w:id="12"/>
      <w:r w:rsidRPr="00812A1B">
        <w:t xml:space="preserve">     На вигульних майданчиках та в літніх таборах годівниці необхідно розміщувати вздовж огорожі, виключаючи заїзд транспорту і вхід працівників у зону перебування тварин.</w:t>
      </w:r>
    </w:p>
    <w:p w:rsidR="00812429" w:rsidRPr="00812A1B" w:rsidRDefault="00812429" w:rsidP="00812429">
      <w:pPr>
        <w:pStyle w:val="a3"/>
        <w:jc w:val="both"/>
      </w:pPr>
      <w:bookmarkStart w:id="13" w:name="o521"/>
      <w:bookmarkStart w:id="14" w:name="o522"/>
      <w:bookmarkEnd w:id="13"/>
      <w:bookmarkEnd w:id="14"/>
      <w:r w:rsidRPr="00812A1B">
        <w:lastRenderedPageBreak/>
        <w:t xml:space="preserve">     Місця випасу повинні бути попередньо обстежені, очищені від сторонніх предметів, ями – засипані або огороджені.</w:t>
      </w:r>
    </w:p>
    <w:p w:rsidR="00812429" w:rsidRPr="00812A1B" w:rsidRDefault="00812429" w:rsidP="00812429">
      <w:pPr>
        <w:pStyle w:val="a3"/>
        <w:jc w:val="both"/>
      </w:pPr>
      <w:bookmarkStart w:id="15" w:name="o523"/>
      <w:bookmarkEnd w:id="15"/>
      <w:r w:rsidRPr="00812A1B">
        <w:t xml:space="preserve">     Переносними перегородками пасовища розбивають на загони і використовують їх по черзі.</w:t>
      </w:r>
    </w:p>
    <w:p w:rsidR="00812429" w:rsidRPr="00812A1B" w:rsidRDefault="00812429" w:rsidP="00812429">
      <w:pPr>
        <w:pStyle w:val="a3"/>
        <w:jc w:val="both"/>
      </w:pPr>
      <w:bookmarkStart w:id="16" w:name="o524"/>
      <w:bookmarkEnd w:id="16"/>
      <w:r w:rsidRPr="00812A1B">
        <w:t xml:space="preserve">      Для свиней необхідно обладнати бази із навісами та приміщення для зберігання кормів й інвентарю, а також літні кормокухні. Огороджують і обладнують індивідуальні станки для кнурів, поросних (другої половини  поросності) і підсисних свиноматок.</w:t>
      </w:r>
    </w:p>
    <w:p w:rsidR="00812429" w:rsidRPr="00812A1B" w:rsidRDefault="00812429" w:rsidP="00812429">
      <w:pPr>
        <w:pStyle w:val="a3"/>
        <w:jc w:val="both"/>
      </w:pPr>
      <w:bookmarkStart w:id="17" w:name="o525"/>
      <w:bookmarkEnd w:id="17"/>
      <w:r w:rsidRPr="00812A1B">
        <w:t xml:space="preserve">      Кнурів-плідників, некастрованих кнурців на відгодівлі не дозволяється пасти в одному стаді зі свинками.</w:t>
      </w:r>
    </w:p>
    <w:p w:rsidR="00812429" w:rsidRPr="00812A1B" w:rsidRDefault="00812429" w:rsidP="00812429">
      <w:pPr>
        <w:pStyle w:val="a3"/>
        <w:jc w:val="both"/>
      </w:pPr>
      <w:bookmarkStart w:id="18" w:name="o526"/>
      <w:bookmarkEnd w:id="18"/>
      <w:r w:rsidRPr="00812A1B">
        <w:t xml:space="preserve">      Пасти свиней краще вранці та ввечері, а в хмарну погоду можна пасти і вдень. Напувати тварин слід чистою свіжою водою з корит або бочок-самонапувалок. Якщо немає водойм із проточною водою слід викопати колодязь. Завозити воду на пасовище на декілька днів не рекомендується, бо вона псується і викликає шлункові захворювання.</w:t>
      </w:r>
    </w:p>
    <w:p w:rsidR="00812429" w:rsidRPr="00812A1B" w:rsidRDefault="00812429" w:rsidP="00812429">
      <w:pPr>
        <w:pStyle w:val="a3"/>
        <w:jc w:val="both"/>
      </w:pPr>
      <w:bookmarkStart w:id="19" w:name="o527"/>
      <w:bookmarkEnd w:id="19"/>
      <w:r w:rsidRPr="00812A1B">
        <w:t xml:space="preserve">     При застосуванні автонапувалок і водопійних корит не допускається їх переповнення або підтікання. </w:t>
      </w:r>
    </w:p>
    <w:p w:rsidR="00812429" w:rsidRPr="00812A1B" w:rsidRDefault="00812429" w:rsidP="00812429">
      <w:pPr>
        <w:pStyle w:val="a3"/>
        <w:ind w:firstLine="426"/>
        <w:jc w:val="both"/>
      </w:pPr>
      <w:r w:rsidRPr="00812A1B">
        <w:t>Виконання цих вимог працівниками значно знизить ризик виникнення травмонебезпечних ситуацій а як наслідок зведе до мінімуму вірогідність настання нещасних випадків на виробництві.</w:t>
      </w:r>
    </w:p>
    <w:p w:rsidR="00812429" w:rsidRPr="00812A1B" w:rsidRDefault="00812429" w:rsidP="00812429">
      <w:pPr>
        <w:pStyle w:val="a3"/>
        <w:ind w:firstLine="426"/>
        <w:jc w:val="both"/>
      </w:pPr>
      <w:r w:rsidRPr="00812A1B">
        <w:t xml:space="preserve">Крім цього Біловодське відділення управління звертає увагу на таку інформацію: з 12 жовтня 2018 року набирають чинності нові «Правила охорони праці у сільськогосподарському виробництві» – наказ Мінсоцполітики № 1240 від 29.08.2018. Водночас втрачає чинність наказ МНС України № 1353 від 26.11.2012 «Про затвердження правил охорони праці у сільськогосподарському виробництві», а також нормативні акти: </w:t>
      </w:r>
    </w:p>
    <w:p w:rsidR="00812429" w:rsidRPr="00812A1B" w:rsidRDefault="00812429" w:rsidP="00812429">
      <w:pPr>
        <w:pStyle w:val="a3"/>
        <w:ind w:left="426"/>
        <w:jc w:val="both"/>
      </w:pPr>
      <w:r w:rsidRPr="00812A1B">
        <w:t>- наказ Державного комітету України з нагляду за охороною праці від 06.12.2004 № 268 «Про затвердження правил охорони праці у тваринництві. Велика рогата худоба»;</w:t>
      </w:r>
    </w:p>
    <w:p w:rsidR="00812429" w:rsidRPr="00812A1B" w:rsidRDefault="00812429" w:rsidP="00812429">
      <w:pPr>
        <w:pStyle w:val="a3"/>
        <w:ind w:left="426"/>
        <w:jc w:val="both"/>
      </w:pPr>
      <w:r w:rsidRPr="00812A1B">
        <w:t>-наказ Державного комітету України з нагляду за охороною праці від 06.12.2004 № 269 «Про затвердження правил охорони праці у тваринництві. Свинарство»;</w:t>
      </w:r>
    </w:p>
    <w:p w:rsidR="00812429" w:rsidRPr="00812A1B" w:rsidRDefault="00812429" w:rsidP="00812429">
      <w:pPr>
        <w:pStyle w:val="a3"/>
        <w:ind w:left="426"/>
        <w:jc w:val="both"/>
      </w:pPr>
      <w:r w:rsidRPr="00812A1B">
        <w:t>- наказ Державного комітету України з промислової безпеки, охорони праці та гірничого нагляду від 06.10.2008 № 213 «Про затвердження правил охорони праці у птахівництві»;</w:t>
      </w:r>
    </w:p>
    <w:p w:rsidR="00812429" w:rsidRPr="00812A1B" w:rsidRDefault="00812429" w:rsidP="00812429">
      <w:pPr>
        <w:pStyle w:val="a3"/>
        <w:ind w:left="426"/>
        <w:jc w:val="both"/>
      </w:pPr>
      <w:r w:rsidRPr="00812A1B">
        <w:t xml:space="preserve">- наказ МНС України від 26.11.2012 № 1350 «Про затвердження правил охорони праці у тваринництві. Конярство». </w:t>
      </w:r>
    </w:p>
    <w:p w:rsidR="00812429" w:rsidRPr="00812A1B" w:rsidRDefault="00812429" w:rsidP="00812429">
      <w:pPr>
        <w:pStyle w:val="a3"/>
        <w:ind w:firstLine="426"/>
        <w:jc w:val="both"/>
      </w:pPr>
    </w:p>
    <w:p w:rsidR="00812429" w:rsidRPr="00812A1B" w:rsidRDefault="00812429" w:rsidP="00812429">
      <w:pPr>
        <w:pStyle w:val="a3"/>
        <w:jc w:val="both"/>
      </w:pPr>
    </w:p>
    <w:p w:rsidR="00812429" w:rsidRPr="00812A1B" w:rsidRDefault="00812429" w:rsidP="00812429">
      <w:pPr>
        <w:pStyle w:val="a3"/>
        <w:rPr>
          <w:sz w:val="20"/>
          <w:szCs w:val="20"/>
        </w:rPr>
      </w:pPr>
      <w:r w:rsidRPr="00812A1B">
        <w:rPr>
          <w:i/>
        </w:rPr>
        <w:t>Завідувач сектору страхових експертів з охорони праці – страховий експерт з охорони праці Біловодського відділення управління у Луганській області Ковальов С.О.</w:t>
      </w:r>
    </w:p>
    <w:p w:rsidR="00483638" w:rsidRPr="00812429" w:rsidRDefault="00483638">
      <w:pPr>
        <w:rPr>
          <w:lang w:val="uk-UA"/>
        </w:rPr>
      </w:pPr>
    </w:p>
    <w:sectPr w:rsidR="00483638" w:rsidRPr="00812429" w:rsidSect="00BE6806">
      <w:pgSz w:w="11906" w:h="16838"/>
      <w:pgMar w:top="568" w:right="850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8D"/>
    <w:rsid w:val="0001361C"/>
    <w:rsid w:val="00034E13"/>
    <w:rsid w:val="00035E53"/>
    <w:rsid w:val="0003665F"/>
    <w:rsid w:val="00056D5F"/>
    <w:rsid w:val="000F27D2"/>
    <w:rsid w:val="000F599E"/>
    <w:rsid w:val="001174A8"/>
    <w:rsid w:val="00146E75"/>
    <w:rsid w:val="00152772"/>
    <w:rsid w:val="00174998"/>
    <w:rsid w:val="00184D52"/>
    <w:rsid w:val="00194EEB"/>
    <w:rsid w:val="001A3C39"/>
    <w:rsid w:val="001C58EC"/>
    <w:rsid w:val="001D0F7F"/>
    <w:rsid w:val="001D0FF1"/>
    <w:rsid w:val="001F5100"/>
    <w:rsid w:val="00200612"/>
    <w:rsid w:val="0020482C"/>
    <w:rsid w:val="002B67DE"/>
    <w:rsid w:val="002F02B6"/>
    <w:rsid w:val="003130EC"/>
    <w:rsid w:val="003271FC"/>
    <w:rsid w:val="0034758D"/>
    <w:rsid w:val="003904B6"/>
    <w:rsid w:val="003A5822"/>
    <w:rsid w:val="003C70D3"/>
    <w:rsid w:val="003D563C"/>
    <w:rsid w:val="003D7A09"/>
    <w:rsid w:val="003D7C60"/>
    <w:rsid w:val="00417398"/>
    <w:rsid w:val="00447CBB"/>
    <w:rsid w:val="0048052D"/>
    <w:rsid w:val="004828E1"/>
    <w:rsid w:val="00483638"/>
    <w:rsid w:val="004D279B"/>
    <w:rsid w:val="004D545D"/>
    <w:rsid w:val="004E06C2"/>
    <w:rsid w:val="005556F7"/>
    <w:rsid w:val="00557ED6"/>
    <w:rsid w:val="005668D1"/>
    <w:rsid w:val="00584A68"/>
    <w:rsid w:val="005B79DB"/>
    <w:rsid w:val="005C66F4"/>
    <w:rsid w:val="005D48D6"/>
    <w:rsid w:val="005F238C"/>
    <w:rsid w:val="006009CF"/>
    <w:rsid w:val="00620FCB"/>
    <w:rsid w:val="006320F9"/>
    <w:rsid w:val="00656E63"/>
    <w:rsid w:val="00660EB5"/>
    <w:rsid w:val="00676284"/>
    <w:rsid w:val="006917F2"/>
    <w:rsid w:val="006D31FB"/>
    <w:rsid w:val="006F4670"/>
    <w:rsid w:val="0073481F"/>
    <w:rsid w:val="007618CA"/>
    <w:rsid w:val="00763608"/>
    <w:rsid w:val="00764170"/>
    <w:rsid w:val="00774358"/>
    <w:rsid w:val="007770AB"/>
    <w:rsid w:val="007E04F9"/>
    <w:rsid w:val="00812429"/>
    <w:rsid w:val="008300B9"/>
    <w:rsid w:val="0087298A"/>
    <w:rsid w:val="00881FEC"/>
    <w:rsid w:val="00883758"/>
    <w:rsid w:val="008B1720"/>
    <w:rsid w:val="008D0BC0"/>
    <w:rsid w:val="00913247"/>
    <w:rsid w:val="009317FD"/>
    <w:rsid w:val="00961341"/>
    <w:rsid w:val="0096777B"/>
    <w:rsid w:val="009A3F77"/>
    <w:rsid w:val="00A12023"/>
    <w:rsid w:val="00A2093E"/>
    <w:rsid w:val="00A25241"/>
    <w:rsid w:val="00A362A7"/>
    <w:rsid w:val="00A504C8"/>
    <w:rsid w:val="00A94C77"/>
    <w:rsid w:val="00AA2D18"/>
    <w:rsid w:val="00AA45C8"/>
    <w:rsid w:val="00AA7B69"/>
    <w:rsid w:val="00AF1BAD"/>
    <w:rsid w:val="00AF64D3"/>
    <w:rsid w:val="00B349A0"/>
    <w:rsid w:val="00B559C0"/>
    <w:rsid w:val="00B73753"/>
    <w:rsid w:val="00B744D4"/>
    <w:rsid w:val="00BA71C0"/>
    <w:rsid w:val="00BB11EB"/>
    <w:rsid w:val="00BE118C"/>
    <w:rsid w:val="00BE6806"/>
    <w:rsid w:val="00BF7C05"/>
    <w:rsid w:val="00C17B09"/>
    <w:rsid w:val="00C36432"/>
    <w:rsid w:val="00C47ABF"/>
    <w:rsid w:val="00C52FE2"/>
    <w:rsid w:val="00C62195"/>
    <w:rsid w:val="00C90698"/>
    <w:rsid w:val="00D07ED1"/>
    <w:rsid w:val="00D219C2"/>
    <w:rsid w:val="00D25C7D"/>
    <w:rsid w:val="00D65D78"/>
    <w:rsid w:val="00D9046E"/>
    <w:rsid w:val="00D9376C"/>
    <w:rsid w:val="00D979C6"/>
    <w:rsid w:val="00DB41F4"/>
    <w:rsid w:val="00DC192C"/>
    <w:rsid w:val="00DD07B0"/>
    <w:rsid w:val="00DD73C9"/>
    <w:rsid w:val="00DE280F"/>
    <w:rsid w:val="00E0125B"/>
    <w:rsid w:val="00E131E3"/>
    <w:rsid w:val="00E161D4"/>
    <w:rsid w:val="00E5410B"/>
    <w:rsid w:val="00E6485D"/>
    <w:rsid w:val="00EA0C1A"/>
    <w:rsid w:val="00EC5C3E"/>
    <w:rsid w:val="00ED65AD"/>
    <w:rsid w:val="00EE35FD"/>
    <w:rsid w:val="00EF1390"/>
    <w:rsid w:val="00F07595"/>
    <w:rsid w:val="00F148CF"/>
    <w:rsid w:val="00F230C4"/>
    <w:rsid w:val="00F624A3"/>
    <w:rsid w:val="00F67C0C"/>
    <w:rsid w:val="00F841C9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42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42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</dc:creator>
  <cp:keywords/>
  <dc:description/>
  <cp:lastModifiedBy>Expert</cp:lastModifiedBy>
  <cp:revision>3</cp:revision>
  <dcterms:created xsi:type="dcterms:W3CDTF">2018-10-19T08:12:00Z</dcterms:created>
  <dcterms:modified xsi:type="dcterms:W3CDTF">2018-10-24T14:02:00Z</dcterms:modified>
</cp:coreProperties>
</file>