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7" w:rsidRDefault="00B311AB">
      <w:pPr>
        <w:pStyle w:val="Standard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Реформування державних та комунальних</w:t>
      </w:r>
    </w:p>
    <w:p w:rsidR="00767F97" w:rsidRDefault="00B311AB">
      <w:pPr>
        <w:pStyle w:val="Standard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друкованих засобів масової інформації добігає кінця</w:t>
      </w: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B311AB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Головне територіальне управління юстиції у Луганській області вкотре нагадує, що Законом </w:t>
      </w:r>
      <w:r>
        <w:rPr>
          <w:rFonts w:ascii="Times New Roman" w:hAnsi="Times New Roman"/>
          <w:sz w:val="28"/>
          <w:szCs w:val="28"/>
          <w:lang w:val="uk-UA"/>
        </w:rPr>
        <w:t>України  «Про реформування державних і комунальних друкованих засобів масової інформації» (далі – Закон) були внесені зміни до статті 8 Закону України «Про друковані засоби масової інформації (пресу) в Україні», якими заборонено органам державної влади, ін</w:t>
      </w:r>
      <w:r>
        <w:rPr>
          <w:rFonts w:ascii="Times New Roman" w:hAnsi="Times New Roman"/>
          <w:sz w:val="28"/>
          <w:szCs w:val="28"/>
          <w:lang w:val="uk-UA"/>
        </w:rPr>
        <w:t>шим державним органам  та органам місцевого самоврядування виступати засновниками (співзасновниками) друкованих засобів масової інформації.</w:t>
      </w:r>
    </w:p>
    <w:p w:rsidR="00767F97" w:rsidRDefault="00B311AB">
      <w:pPr>
        <w:pStyle w:val="Textbody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вимог Закону органи державної влади, інші державні органи та органи місцевого самоврядування повинні </w:t>
      </w:r>
      <w:r>
        <w:rPr>
          <w:rFonts w:ascii="Times New Roman" w:hAnsi="Times New Roman"/>
          <w:sz w:val="28"/>
          <w:szCs w:val="28"/>
          <w:lang w:val="uk-UA"/>
        </w:rPr>
        <w:t>вийти зі складу засновників друкованих засобів масової інформації одним із способів, передбачених статтею 3 вищевказаного Закону, а саме:</w:t>
      </w:r>
    </w:p>
    <w:p w:rsidR="00767F97" w:rsidRDefault="00B311AB">
      <w:pPr>
        <w:pStyle w:val="Textbody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вихід органів державної влади, інших державних органів та органів місцевого самоврядування із складу засновників (с</w:t>
      </w:r>
      <w:r>
        <w:rPr>
          <w:rFonts w:ascii="Times New Roman" w:hAnsi="Times New Roman"/>
          <w:sz w:val="28"/>
          <w:szCs w:val="28"/>
          <w:lang w:val="uk-UA"/>
        </w:rPr>
        <w:t>півзасновників) друкованого засобу масової інформації та редакції – у разі відсутності у майні редакції державного (комунального) майна;</w:t>
      </w:r>
    </w:p>
    <w:p w:rsidR="00767F97" w:rsidRDefault="00B311AB">
      <w:pPr>
        <w:pStyle w:val="Textbody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вихід органів державної влади, інших державних органів та органів місцевого самоврядування із складу засновників (сп</w:t>
      </w:r>
      <w:r>
        <w:rPr>
          <w:rFonts w:ascii="Times New Roman" w:hAnsi="Times New Roman"/>
          <w:sz w:val="28"/>
          <w:szCs w:val="28"/>
          <w:lang w:val="uk-UA"/>
        </w:rPr>
        <w:t>івзасновників) друкованого засобу масової інформації та редакції з перетворення редакції членами її трудового колективу у суб’єкт господарювання із збереженням назви, цільового призначення, мови видання і тематичної спрямованості друкованого засобу масової</w:t>
      </w:r>
      <w:r>
        <w:rPr>
          <w:rFonts w:ascii="Times New Roman" w:hAnsi="Times New Roman"/>
          <w:sz w:val="28"/>
          <w:szCs w:val="28"/>
          <w:lang w:val="uk-UA"/>
        </w:rPr>
        <w:t xml:space="preserve"> інформації;</w:t>
      </w:r>
    </w:p>
    <w:p w:rsidR="00767F97" w:rsidRDefault="00B311AB">
      <w:pPr>
        <w:pStyle w:val="Textbody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вихід органів державної влади, інших державних органів та органів місцевого самоврядування із складу засновників (співзасновників) друкованого засобу масової інформації та редакції з подальшою приватизацією майна редакції, що перебуває у де</w:t>
      </w:r>
      <w:r>
        <w:rPr>
          <w:rFonts w:ascii="Times New Roman" w:hAnsi="Times New Roman"/>
          <w:sz w:val="28"/>
          <w:szCs w:val="28"/>
          <w:lang w:val="uk-UA"/>
        </w:rPr>
        <w:t>ржавній чи комунальній власності, відповідно до законодавства з питань приватизації, якщо трудовий колектив редакції не подає протягом установленого цим Законом строку пропозиції про свою участь у реформуванні друкованого засобу масової інформації.</w:t>
      </w:r>
    </w:p>
    <w:p w:rsidR="00767F97" w:rsidRPr="002F4979" w:rsidRDefault="00B311AB">
      <w:pPr>
        <w:pStyle w:val="Standard"/>
        <w:spacing w:after="0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 Зверт</w:t>
      </w:r>
      <w:r>
        <w:rPr>
          <w:rFonts w:ascii="Times New Roman" w:hAnsi="Times New Roman"/>
          <w:sz w:val="28"/>
          <w:szCs w:val="28"/>
          <w:lang w:val="uk-UA"/>
        </w:rPr>
        <w:t>аємо увагу засновників державних та комунальних друкованих засобів масової інформацію на те, що у разі неподання заяви на перереєстрацію відповідного друкованого засобу масової інформації до Головного територіального управління юстиції у Луганській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в строк до 31 грудня 2018 року, свідоцтво про державну реєстрацію такого друкованого засобу масової інформації буде визнано недійсним відповідно до вимог частини четвертої статті 18 Закону України «Про друковані засоби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масової інформації (пресу) в Україн</w:t>
      </w:r>
      <w:r>
        <w:rPr>
          <w:rFonts w:ascii="Times New Roman" w:hAnsi="Times New Roman"/>
          <w:sz w:val="28"/>
          <w:szCs w:val="28"/>
          <w:lang w:val="uk-UA"/>
        </w:rPr>
        <w:t xml:space="preserve">і». Ознайомитися з переліком друкованих засобів масової інформації місцевої сфери розповсюдження, засновниками яких відповідно до відомостей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Державного реєстру друкованих засобів масової інформації та інформаційних агентств як суб'єктів інформаційної діяль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ності,</w:t>
      </w:r>
      <w:r>
        <w:rPr>
          <w:rFonts w:ascii="Times New Roman" w:hAnsi="Times New Roman"/>
          <w:sz w:val="28"/>
          <w:szCs w:val="28"/>
          <w:lang w:val="uk-UA"/>
        </w:rPr>
        <w:t xml:space="preserve"> є органи державної влади, інші державні органи або органи місцевого  самоврядування, та свідоцтва яких можуть бути визнані недійсними можливо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веб-сайті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Головного територіального управління юстиції у Луганській області за посиланням http://www.lug</w:t>
      </w:r>
      <w:r>
        <w:rPr>
          <w:rFonts w:ascii="Times New Roman" w:hAnsi="Times New Roman"/>
          <w:sz w:val="28"/>
          <w:szCs w:val="28"/>
          <w:lang w:val="uk-UA"/>
        </w:rPr>
        <w:t>just.gov.ua/napriamky-diialnosti/nap2/derzhavna-reiestratsiia-drukovanykh-zasobiv-masovoi-informatsii-ta-hromadskykh-formuvan/769-poryadok-reestratsiji-drukovanikh-zasobiv-masovoji-informatsiji.</w:t>
      </w:r>
    </w:p>
    <w:p w:rsidR="00767F97" w:rsidRDefault="00B311AB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разі виникнення будь-яких питань щодо порядку перереєстрац</w:t>
      </w:r>
      <w:r>
        <w:rPr>
          <w:rFonts w:ascii="Times New Roman" w:hAnsi="Times New Roman" w:cs="Times New Roman"/>
          <w:sz w:val="28"/>
          <w:szCs w:val="28"/>
          <w:lang w:val="uk-UA"/>
        </w:rPr>
        <w:t>ії  друкованих засобів масової інформації, отримати консультацію можливо за телефонами  095-362-42-02 або 0645242216, або у відділі державної реєстрації друкованих засобів масової інформації та громадських формувань Управління державної реєстрації Головног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територіального управління юстиції у Луганській області за адресою: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Єгорова, буд. 22, каб.212.</w:t>
      </w:r>
    </w:p>
    <w:p w:rsidR="00767F97" w:rsidRDefault="00B311AB">
      <w:pPr>
        <w:pStyle w:val="Standard"/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>Головне територіальне управління</w:t>
      </w:r>
    </w:p>
    <w:p w:rsidR="00767F97" w:rsidRDefault="00B311AB">
      <w:pPr>
        <w:pStyle w:val="Standard"/>
        <w:spacing w:after="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юстиції у Луганській області  </w:t>
      </w: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97" w:rsidRDefault="00767F97">
      <w:pPr>
        <w:pStyle w:val="Standard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67F97" w:rsidSect="00767F97">
      <w:headerReference w:type="default" r:id="rId6"/>
      <w:pgSz w:w="11906" w:h="16838"/>
      <w:pgMar w:top="708" w:right="850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1AB" w:rsidRDefault="00B311AB" w:rsidP="00767F97">
      <w:pPr>
        <w:spacing w:after="0" w:line="240" w:lineRule="auto"/>
      </w:pPr>
      <w:r>
        <w:separator/>
      </w:r>
    </w:p>
  </w:endnote>
  <w:endnote w:type="continuationSeparator" w:id="0">
    <w:p w:rsidR="00B311AB" w:rsidRDefault="00B311AB" w:rsidP="0076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1AB" w:rsidRDefault="00B311AB" w:rsidP="00767F97">
      <w:pPr>
        <w:spacing w:after="0" w:line="240" w:lineRule="auto"/>
      </w:pPr>
      <w:r w:rsidRPr="00767F97">
        <w:rPr>
          <w:color w:val="000000"/>
        </w:rPr>
        <w:separator/>
      </w:r>
    </w:p>
  </w:footnote>
  <w:footnote w:type="continuationSeparator" w:id="0">
    <w:p w:rsidR="00B311AB" w:rsidRDefault="00B311AB" w:rsidP="0076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97" w:rsidRDefault="00767F97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F4979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7F97"/>
    <w:rsid w:val="002F4979"/>
    <w:rsid w:val="00767F97"/>
    <w:rsid w:val="00B3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7F97"/>
    <w:pPr>
      <w:widowControl/>
    </w:pPr>
  </w:style>
  <w:style w:type="paragraph" w:customStyle="1" w:styleId="Heading">
    <w:name w:val="Heading"/>
    <w:basedOn w:val="Standard"/>
    <w:next w:val="Textbody"/>
    <w:rsid w:val="00767F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67F97"/>
    <w:pPr>
      <w:spacing w:after="120"/>
    </w:pPr>
  </w:style>
  <w:style w:type="paragraph" w:styleId="a3">
    <w:name w:val="List"/>
    <w:basedOn w:val="Textbody"/>
    <w:rsid w:val="00767F97"/>
    <w:rPr>
      <w:rFonts w:cs="Mangal"/>
    </w:rPr>
  </w:style>
  <w:style w:type="paragraph" w:customStyle="1" w:styleId="Caption">
    <w:name w:val="Caption"/>
    <w:basedOn w:val="Standard"/>
    <w:rsid w:val="00767F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67F97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767F97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Standard"/>
    <w:rsid w:val="00767F97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rsid w:val="00767F97"/>
  </w:style>
  <w:style w:type="character" w:customStyle="1" w:styleId="a5">
    <w:name w:val="Нижний колонтитул Знак"/>
    <w:basedOn w:val="a0"/>
    <w:rsid w:val="00767F97"/>
  </w:style>
  <w:style w:type="character" w:customStyle="1" w:styleId="StrongEmphasis">
    <w:name w:val="Strong Emphasis"/>
    <w:rsid w:val="00767F97"/>
    <w:rPr>
      <w:b/>
      <w:bCs/>
    </w:rPr>
  </w:style>
  <w:style w:type="character" w:customStyle="1" w:styleId="Internetlink">
    <w:name w:val="Internet link"/>
    <w:rsid w:val="00767F97"/>
    <w:rPr>
      <w:color w:val="000080"/>
      <w:u w:val="single"/>
    </w:rPr>
  </w:style>
  <w:style w:type="paragraph" w:styleId="a6">
    <w:name w:val="header"/>
    <w:basedOn w:val="a"/>
    <w:link w:val="1"/>
    <w:uiPriority w:val="99"/>
    <w:semiHidden/>
    <w:unhideWhenUsed/>
    <w:rsid w:val="0076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6"/>
    <w:uiPriority w:val="99"/>
    <w:semiHidden/>
    <w:rsid w:val="00767F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553</Words>
  <Characters>3155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Демьян</cp:lastModifiedBy>
  <cp:revision>1</cp:revision>
  <cp:lastPrinted>2017-02-14T08:34:00Z</cp:lastPrinted>
  <dcterms:created xsi:type="dcterms:W3CDTF">2017-02-14T08:34:00Z</dcterms:created>
  <dcterms:modified xsi:type="dcterms:W3CDTF">2018-12-17T17:36:00Z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