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1C" w:rsidRDefault="005B6F1C" w:rsidP="005B6F1C">
      <w:pPr>
        <w:ind w:firstLine="708"/>
        <w:jc w:val="center"/>
        <w:rPr>
          <w:rFonts w:ascii="Times New Roman" w:hAnsi="Times New Roman" w:cs="Times New Roman"/>
          <w:sz w:val="28"/>
          <w:szCs w:val="28"/>
          <w:lang w:val="ru-RU"/>
        </w:rPr>
      </w:pPr>
      <w:r>
        <w:rPr>
          <w:rFonts w:ascii="Times New Roman" w:hAnsi="Times New Roman" w:cs="Times New Roman"/>
          <w:sz w:val="28"/>
          <w:szCs w:val="28"/>
          <w:lang w:val="ru-RU"/>
        </w:rPr>
        <w:t>СУЧАСНІ ЗАСОБИ КОНСУЛЬТУВАННЯ ГРОМАДСЬКИХ ФОРМУВАНЬ</w:t>
      </w:r>
    </w:p>
    <w:p w:rsidR="005B6F1C" w:rsidRDefault="005B6F1C" w:rsidP="005B6F1C">
      <w:pPr>
        <w:ind w:firstLine="708"/>
        <w:jc w:val="both"/>
        <w:rPr>
          <w:rFonts w:ascii="Times New Roman" w:hAnsi="Times New Roman" w:cs="Times New Roman"/>
          <w:sz w:val="28"/>
          <w:szCs w:val="28"/>
          <w:lang w:val="ru-RU"/>
        </w:rPr>
      </w:pPr>
    </w:p>
    <w:p w:rsidR="005B6F1C" w:rsidRDefault="005B6F1C" w:rsidP="00DB65BA">
      <w:pPr>
        <w:spacing w:after="0" w:line="240" w:lineRule="auto"/>
        <w:ind w:firstLine="708"/>
        <w:jc w:val="both"/>
        <w:rPr>
          <w:rFonts w:ascii="Times New Roman" w:hAnsi="Times New Roman" w:cs="Times New Roman"/>
          <w:sz w:val="28"/>
          <w:szCs w:val="28"/>
        </w:rPr>
      </w:pPr>
      <w:r w:rsidRPr="0018039B">
        <w:rPr>
          <w:rFonts w:ascii="Times New Roman" w:hAnsi="Times New Roman" w:cs="Times New Roman"/>
          <w:sz w:val="28"/>
          <w:szCs w:val="28"/>
          <w:lang w:val="ru-RU"/>
        </w:rPr>
        <w:t>Є</w:t>
      </w:r>
      <w:r>
        <w:rPr>
          <w:rFonts w:ascii="Times New Roman" w:hAnsi="Times New Roman" w:cs="Times New Roman"/>
          <w:sz w:val="28"/>
          <w:szCs w:val="28"/>
        </w:rPr>
        <w:t xml:space="preserve"> запитання щодо реєстрації, діяльності, припинення громадського формування – звертайтеся за консультацією до Головного територіального </w:t>
      </w:r>
      <w:r w:rsidRPr="00E75CCA">
        <w:rPr>
          <w:rFonts w:ascii="Times New Roman" w:hAnsi="Times New Roman" w:cs="Times New Roman"/>
          <w:sz w:val="28"/>
          <w:szCs w:val="28"/>
        </w:rPr>
        <w:t>управління юстиції у Луганській області.</w:t>
      </w:r>
    </w:p>
    <w:p w:rsidR="005B6F1C" w:rsidRDefault="005B6F1C" w:rsidP="00DB65BA">
      <w:pPr>
        <w:spacing w:after="0" w:line="240" w:lineRule="auto"/>
        <w:ind w:firstLine="708"/>
        <w:jc w:val="both"/>
        <w:rPr>
          <w:rFonts w:ascii="Times New Roman" w:hAnsi="Times New Roman" w:cs="Times New Roman"/>
          <w:color w:val="000000"/>
          <w:sz w:val="28"/>
          <w:szCs w:val="28"/>
          <w:shd w:val="clear" w:color="auto" w:fill="FFFFFF"/>
        </w:rPr>
      </w:pPr>
      <w:r w:rsidRPr="005B6F1C">
        <w:rPr>
          <w:rFonts w:ascii="Times New Roman" w:hAnsi="Times New Roman" w:cs="Times New Roman"/>
          <w:color w:val="000000"/>
          <w:sz w:val="28"/>
          <w:szCs w:val="28"/>
          <w:shd w:val="clear" w:color="auto" w:fill="FFFFFF"/>
        </w:rPr>
        <w:t>Громадські формування, які реєструються Головним територіальним управлінням юстиції у Луганській області</w:t>
      </w:r>
      <w:r w:rsidRPr="005B6F1C">
        <w:rPr>
          <w:rFonts w:ascii="Times New Roman" w:hAnsi="Times New Roman" w:cs="Times New Roman"/>
          <w:b/>
          <w:color w:val="000000"/>
          <w:sz w:val="28"/>
          <w:szCs w:val="28"/>
          <w:shd w:val="clear" w:color="auto" w:fill="FFFFFF"/>
        </w:rPr>
        <w:t xml:space="preserve"> - </w:t>
      </w:r>
      <w:r w:rsidRPr="005B6F1C">
        <w:rPr>
          <w:rFonts w:ascii="Times New Roman" w:hAnsi="Times New Roman" w:cs="Times New Roman"/>
          <w:color w:val="000000"/>
          <w:sz w:val="28"/>
          <w:szCs w:val="28"/>
          <w:shd w:val="clear" w:color="auto" w:fill="FFFFFF"/>
        </w:rPr>
        <w:t>структурні утворення політичних партій, громадські об’єднання, місцеві осередки громадського об’єднання із статусом юридичної особи, професійні спілки, їх об’єднання, організації профспілки, передбачені статутом профспілки та їх об’єднання, творчі спілки, місцеві осередки творчих спілок, постійно діючі третейські суди, організації роботодавців, їх об’єднання</w:t>
      </w:r>
      <w:r>
        <w:rPr>
          <w:rFonts w:ascii="Times New Roman" w:hAnsi="Times New Roman" w:cs="Times New Roman"/>
          <w:color w:val="000000"/>
          <w:sz w:val="28"/>
          <w:szCs w:val="28"/>
          <w:shd w:val="clear" w:color="auto" w:fill="FFFFFF"/>
        </w:rPr>
        <w:t>.</w:t>
      </w:r>
      <w:bookmarkStart w:id="0" w:name="_GoBack"/>
      <w:bookmarkEnd w:id="0"/>
    </w:p>
    <w:p w:rsidR="005B6F1C" w:rsidRDefault="005B6F1C" w:rsidP="00DB65BA">
      <w:pPr>
        <w:spacing w:after="0" w:line="240" w:lineRule="auto"/>
        <w:ind w:firstLine="708"/>
        <w:jc w:val="both"/>
        <w:rPr>
          <w:rFonts w:ascii="Times New Roman" w:hAnsi="Times New Roman" w:cs="Times New Roman"/>
          <w:sz w:val="28"/>
          <w:szCs w:val="28"/>
        </w:rPr>
      </w:pPr>
      <w:r w:rsidRPr="005B6F1C">
        <w:rPr>
          <w:rFonts w:ascii="Times New Roman" w:hAnsi="Times New Roman" w:cs="Times New Roman"/>
          <w:sz w:val="28"/>
          <w:szCs w:val="28"/>
        </w:rPr>
        <w:t>М</w:t>
      </w:r>
      <w:r>
        <w:rPr>
          <w:rFonts w:ascii="Times New Roman" w:hAnsi="Times New Roman" w:cs="Times New Roman"/>
          <w:sz w:val="28"/>
          <w:szCs w:val="28"/>
        </w:rPr>
        <w:t>ожливі засоби консультування громадських формувань:</w:t>
      </w:r>
    </w:p>
    <w:p w:rsidR="005B6F1C" w:rsidRDefault="005B6F1C" w:rsidP="00DB65BA">
      <w:pPr>
        <w:spacing w:after="0" w:line="240" w:lineRule="auto"/>
        <w:jc w:val="both"/>
        <w:rPr>
          <w:rFonts w:ascii="Times New Roman" w:hAnsi="Times New Roman" w:cs="Times New Roman"/>
          <w:sz w:val="28"/>
          <w:szCs w:val="28"/>
        </w:rPr>
      </w:pPr>
      <w:r w:rsidRPr="005B6F1C">
        <w:rPr>
          <w:rFonts w:ascii="Times New Roman" w:hAnsi="Times New Roman" w:cs="Times New Roman"/>
          <w:sz w:val="28"/>
          <w:szCs w:val="28"/>
        </w:rPr>
        <w:t>-</w:t>
      </w:r>
      <w:r w:rsidRPr="005B6F1C">
        <w:rPr>
          <w:rFonts w:ascii="Times New Roman" w:hAnsi="Times New Roman" w:cs="Times New Roman"/>
          <w:sz w:val="28"/>
          <w:szCs w:val="28"/>
        </w:rPr>
        <w:tab/>
        <w:t>звернення на «гарячу лінію» Головного територіального управління юстиції у Луганській області з питань реєстрації громадських формувань за номером телефону 06452-4-22-16;</w:t>
      </w:r>
    </w:p>
    <w:p w:rsidR="005B6F1C" w:rsidRDefault="005B6F1C" w:rsidP="00DB6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F1C">
        <w:rPr>
          <w:rFonts w:ascii="Times New Roman" w:hAnsi="Times New Roman" w:cs="Times New Roman"/>
          <w:sz w:val="28"/>
          <w:szCs w:val="28"/>
        </w:rPr>
        <w:t>звернення до відділу державної реєстрації друкованих засобів масової інформації та громадських формувань Управління державної реєстрації Головного територіального управління юстиції у Луганській області за номером 0953624202;</w:t>
      </w:r>
    </w:p>
    <w:p w:rsidR="005B6F1C" w:rsidRDefault="005B6F1C" w:rsidP="00DB6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F1C">
        <w:rPr>
          <w:rFonts w:ascii="Times New Roman" w:hAnsi="Times New Roman" w:cs="Times New Roman"/>
          <w:sz w:val="28"/>
          <w:szCs w:val="28"/>
        </w:rPr>
        <w:t xml:space="preserve">запитання он-лайн за допомогою он-лайн чату, який розміщений на веб-сайті Головного територіального управління юстиції у Луганській області за посиланням </w:t>
      </w:r>
      <w:hyperlink r:id="rId5" w:history="1">
        <w:r w:rsidRPr="005B6F1C">
          <w:rPr>
            <w:rStyle w:val="a4"/>
            <w:rFonts w:ascii="Times New Roman" w:hAnsi="Times New Roman" w:cs="Times New Roman"/>
            <w:sz w:val="28"/>
            <w:szCs w:val="28"/>
          </w:rPr>
          <w:t>http://www.lugjust.gov.ua/gf-chat/</w:t>
        </w:r>
      </w:hyperlink>
      <w:r w:rsidRPr="005B6F1C">
        <w:rPr>
          <w:rStyle w:val="a4"/>
          <w:rFonts w:ascii="Times New Roman" w:hAnsi="Times New Roman" w:cs="Times New Roman"/>
          <w:sz w:val="28"/>
          <w:szCs w:val="28"/>
        </w:rPr>
        <w:t>;</w:t>
      </w:r>
    </w:p>
    <w:p w:rsidR="005B6F1C" w:rsidRPr="005B6F1C" w:rsidRDefault="005B6F1C" w:rsidP="00DB6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F1C">
        <w:rPr>
          <w:rFonts w:ascii="Times New Roman" w:hAnsi="Times New Roman" w:cs="Times New Roman"/>
          <w:sz w:val="28"/>
          <w:szCs w:val="28"/>
        </w:rPr>
        <w:t>подання документів для попередньої правової експертизи за допомогою Он-лайн будинку юстиції (розділ «Реєстрація бізнесу та ЗМІ» - тільки для громадських об’єднань, які тільки створилися та бажають зареєструватися.</w:t>
      </w:r>
    </w:p>
    <w:p w:rsidR="005B6F1C" w:rsidRDefault="005B6F1C" w:rsidP="00DB65BA">
      <w:pPr>
        <w:spacing w:after="0" w:line="240" w:lineRule="auto"/>
        <w:ind w:firstLine="432"/>
        <w:jc w:val="both"/>
        <w:rPr>
          <w:rFonts w:ascii="Times New Roman" w:hAnsi="Times New Roman" w:cs="Times New Roman"/>
          <w:sz w:val="28"/>
          <w:szCs w:val="28"/>
        </w:rPr>
      </w:pPr>
      <w:r w:rsidRPr="005B6F1C">
        <w:rPr>
          <w:rFonts w:ascii="Times New Roman" w:hAnsi="Times New Roman" w:cs="Times New Roman"/>
          <w:sz w:val="28"/>
          <w:szCs w:val="28"/>
        </w:rPr>
        <w:t>Звертаємо увагу, що</w:t>
      </w:r>
      <w:r>
        <w:rPr>
          <w:rFonts w:ascii="Times New Roman" w:hAnsi="Times New Roman" w:cs="Times New Roman"/>
          <w:b/>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одати документи для державної реєстрації громадського формування можливо до:</w:t>
      </w:r>
    </w:p>
    <w:p w:rsidR="005B6F1C" w:rsidRDefault="005B6F1C" w:rsidP="00DB65BA">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Головного територіального управління юстиції у Луганській області;</w:t>
      </w:r>
    </w:p>
    <w:p w:rsidR="005B6F1C" w:rsidRDefault="005B6F1C" w:rsidP="00DB65BA">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Центрів надання адміністративних послуг районних державних адміністрацій Луганської області – для громадських формувань зі статусом юридичної особи;</w:t>
      </w:r>
    </w:p>
    <w:p w:rsidR="005B6F1C" w:rsidRPr="0018039B" w:rsidRDefault="005B6F1C" w:rsidP="00DB65BA">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Місцевих центрів з надання безоплатної вторинної правової допомоги – для громадських формувань зі статусом юридичної особи.</w:t>
      </w:r>
    </w:p>
    <w:p w:rsidR="00113E7D" w:rsidRPr="005B6F1C" w:rsidRDefault="00113E7D">
      <w:pPr>
        <w:rPr>
          <w:rFonts w:ascii="Times New Roman" w:hAnsi="Times New Roman" w:cs="Times New Roman"/>
          <w:sz w:val="28"/>
          <w:szCs w:val="28"/>
        </w:rPr>
      </w:pPr>
    </w:p>
    <w:sectPr w:rsidR="00113E7D" w:rsidRPr="005B6F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83CE8"/>
    <w:multiLevelType w:val="hybridMultilevel"/>
    <w:tmpl w:val="DCE25850"/>
    <w:lvl w:ilvl="0" w:tplc="43BE596C">
      <w:start w:val="2"/>
      <w:numFmt w:val="bullet"/>
      <w:lvlText w:val="-"/>
      <w:lvlJc w:val="left"/>
      <w:pPr>
        <w:ind w:left="432" w:hanging="360"/>
      </w:pPr>
      <w:rPr>
        <w:rFonts w:ascii="Times New Roman" w:eastAsiaTheme="minorHAnsi" w:hAnsi="Times New Roman" w:cs="Times New Roman" w:hint="default"/>
        <w:i/>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DC"/>
    <w:rsid w:val="00113E7D"/>
    <w:rsid w:val="005B6F1C"/>
    <w:rsid w:val="008F21DC"/>
    <w:rsid w:val="00DB6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3824"/>
  <w15:chartTrackingRefBased/>
  <w15:docId w15:val="{F6C4E23A-F186-4E64-A4D4-3BB61326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F1C"/>
    <w:pPr>
      <w:ind w:left="720"/>
      <w:contextualSpacing/>
    </w:pPr>
  </w:style>
  <w:style w:type="character" w:styleId="a4">
    <w:name w:val="Hyperlink"/>
    <w:basedOn w:val="a0"/>
    <w:uiPriority w:val="99"/>
    <w:unhideWhenUsed/>
    <w:rsid w:val="005B6F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gjust.gov.ua/gf-cha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1306</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2018-03-21T15:10:00Z</dcterms:created>
  <dcterms:modified xsi:type="dcterms:W3CDTF">2018-03-21T15:15:00Z</dcterms:modified>
</cp:coreProperties>
</file>