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3B" w:rsidRPr="00000B1D" w:rsidRDefault="0092703B" w:rsidP="0092703B">
      <w:pPr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000B1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ЗВЕРНЕННЯ</w:t>
      </w:r>
    </w:p>
    <w:p w:rsidR="007D4685" w:rsidRPr="00000B1D" w:rsidRDefault="00000B1D" w:rsidP="007D4685">
      <w:pPr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000B1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Організаційного комітету з підготовки та проведення у 2018 році заходів з нагоди Дня охоронипраці в України</w:t>
      </w:r>
    </w:p>
    <w:p w:rsidR="00000B1D" w:rsidRPr="00000B1D" w:rsidRDefault="00000B1D" w:rsidP="007D4685">
      <w:pPr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92703B" w:rsidRPr="00000B1D" w:rsidRDefault="007D4685" w:rsidP="002116A8">
      <w:pPr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00B1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до органів державної влади, органів місцевого самоврядування, роботодавців, профспілок, засобів массової інформації, керівників і працівників підприємств, установ та організацій.</w:t>
      </w:r>
    </w:p>
    <w:p w:rsidR="0092703B" w:rsidRPr="00000B1D" w:rsidRDefault="0092703B" w:rsidP="002116A8">
      <w:pPr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2116A8" w:rsidRPr="00000B1D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Щороку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Всесвітній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день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охорони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праці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, 28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квітня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згідно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з Указом Президента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України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від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18.08.2006 № 685/2006 в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Україні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відзначають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День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охорони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00B1D">
        <w:rPr>
          <w:rFonts w:ascii="Times New Roman" w:hAnsi="Times New Roman" w:cs="Times New Roman"/>
          <w:bCs/>
          <w:iCs/>
          <w:sz w:val="24"/>
          <w:szCs w:val="24"/>
        </w:rPr>
        <w:t>праці</w:t>
      </w:r>
      <w:proofErr w:type="spellEnd"/>
      <w:r w:rsidRPr="00000B1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року гасло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Всесвітнього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– </w:t>
      </w:r>
      <w:r w:rsidRPr="0092703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92703B">
        <w:rPr>
          <w:rFonts w:ascii="Times New Roman" w:hAnsi="Times New Roman" w:cs="Times New Roman"/>
          <w:b/>
          <w:sz w:val="36"/>
          <w:szCs w:val="36"/>
        </w:rPr>
        <w:t>Захищене</w:t>
      </w:r>
      <w:proofErr w:type="spellEnd"/>
      <w:r w:rsidRPr="0092703B">
        <w:rPr>
          <w:rFonts w:ascii="Times New Roman" w:hAnsi="Times New Roman" w:cs="Times New Roman"/>
          <w:b/>
          <w:sz w:val="36"/>
          <w:szCs w:val="36"/>
        </w:rPr>
        <w:t xml:space="preserve"> і </w:t>
      </w:r>
      <w:proofErr w:type="spellStart"/>
      <w:r w:rsidRPr="0092703B">
        <w:rPr>
          <w:rFonts w:ascii="Times New Roman" w:hAnsi="Times New Roman" w:cs="Times New Roman"/>
          <w:b/>
          <w:sz w:val="36"/>
          <w:szCs w:val="36"/>
        </w:rPr>
        <w:t>здорове</w:t>
      </w:r>
      <w:proofErr w:type="spellEnd"/>
      <w:r w:rsidRPr="0092703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2703B">
        <w:rPr>
          <w:rFonts w:ascii="Times New Roman" w:hAnsi="Times New Roman" w:cs="Times New Roman"/>
          <w:b/>
          <w:sz w:val="36"/>
          <w:szCs w:val="36"/>
        </w:rPr>
        <w:t>покоління</w:t>
      </w:r>
      <w:proofErr w:type="spellEnd"/>
      <w:r w:rsidRPr="0092703B">
        <w:rPr>
          <w:rFonts w:ascii="Times New Roman" w:hAnsi="Times New Roman" w:cs="Times New Roman"/>
          <w:b/>
          <w:sz w:val="36"/>
          <w:szCs w:val="36"/>
        </w:rPr>
        <w:t>»</w:t>
      </w:r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збігається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й метою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Всесвітнього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дитячою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працею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відзначають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 </w:t>
      </w:r>
      <w:r w:rsidRPr="002116A8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proofErr w:type="spellStart"/>
      <w:r w:rsidRPr="002116A8">
        <w:rPr>
          <w:rFonts w:ascii="Times New Roman" w:hAnsi="Times New Roman" w:cs="Times New Roman"/>
          <w:b/>
          <w:bCs/>
          <w:sz w:val="24"/>
          <w:szCs w:val="24"/>
        </w:rPr>
        <w:t>червня</w:t>
      </w:r>
      <w:proofErr w:type="spellEnd"/>
      <w:r w:rsidRPr="002116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A8">
        <w:rPr>
          <w:rFonts w:ascii="Times New Roman" w:hAnsi="Times New Roman" w:cs="Times New Roman"/>
          <w:sz w:val="24"/>
          <w:szCs w:val="24"/>
        </w:rPr>
        <w:t xml:space="preserve">У 2017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Уряд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Національній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доповіді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визначив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ілей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2030 року 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глобальних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орієнтирів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суспільної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думки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майбутнього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. Одна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гідна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економічне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гідних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Default="002116A8" w:rsidP="002116A8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116A8" w:rsidRDefault="002116A8" w:rsidP="002116A8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00B1D">
        <w:rPr>
          <w:rFonts w:ascii="Times New Roman" w:hAnsi="Times New Roman" w:cs="Times New Roman"/>
          <w:b/>
          <w:bCs/>
          <w:sz w:val="24"/>
          <w:szCs w:val="24"/>
          <w:lang w:val="uk-UA"/>
        </w:rPr>
        <w:t>ШАНОВНІ КОЛЕГИ!</w:t>
      </w:r>
    </w:p>
    <w:p w:rsidR="002116A8" w:rsidRPr="002116A8" w:rsidRDefault="002116A8" w:rsidP="002116A8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116A8" w:rsidRPr="0092703B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03B">
        <w:rPr>
          <w:rFonts w:ascii="Times New Roman" w:hAnsi="Times New Roman" w:cs="Times New Roman"/>
          <w:sz w:val="24"/>
          <w:szCs w:val="24"/>
          <w:lang w:val="uk-UA"/>
        </w:rPr>
        <w:t>Для досягнення поставлених цілей в інтересах молодого покоління працівників потрібен узгоджений комплексний підхід до викорінення дитячої праці та популяризації культури безпеки і гігієни праці.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1D">
        <w:rPr>
          <w:rFonts w:ascii="Times New Roman" w:hAnsi="Times New Roman" w:cs="Times New Roman"/>
          <w:sz w:val="24"/>
          <w:szCs w:val="24"/>
          <w:lang w:val="uk-UA"/>
        </w:rPr>
        <w:t xml:space="preserve">За даними Міжнародної організації праці, у світі 541 мільйон молодих працівників віком 15–24 років, зокрема 37 мільйонів дітей, працюють у шкідливих умовах. </w:t>
      </w:r>
      <w:r w:rsidRPr="002116A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15%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травматизму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40%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вищий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старше 24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A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третій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15 до 24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становить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мільйон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наших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Ураховуючи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активна фаза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всебічного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реформування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наше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безцінний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майбутнього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сильної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Реформи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децентралізація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гідні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Особливу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роль 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відведено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школам і закладам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тут 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молоддю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інформаційно-роз’яснювальну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роботу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поле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розвиватися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забезпечуючи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небезпек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майбутнього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A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18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достатньою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мірою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захищені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нормами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(не дозволено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роботу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16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установлено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скорочений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робочий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заборонено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вночі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позаурочний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). Але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молодь до 24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належних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достатнього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досягла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психологічної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зрілості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Загалом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недобросовісні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роботодавці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намагаються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приховувати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дитячу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ідприємствах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зобов’язує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нести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неповнолітніх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17.06.1999 № 182 «Про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заборону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негайні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ліквідації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найгірших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дитячої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ратифікованої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lastRenderedPageBreak/>
        <w:t>Україною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(Закон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05.10.2000 № 2022-III),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терміново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вживати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заході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A8">
        <w:rPr>
          <w:rFonts w:ascii="Times New Roman" w:hAnsi="Times New Roman" w:cs="Times New Roman"/>
          <w:sz w:val="24"/>
          <w:szCs w:val="24"/>
        </w:rPr>
        <w:t xml:space="preserve">За результатами державного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нагляду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спрямованого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економічній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виконанню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небезпечних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їхнього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установлено,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65%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перевірених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неповнолітніх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порушують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Найбільше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дитячу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(58%),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(20%),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(22%). Причинами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галузях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низькі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значні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потреби 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ручної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необізнаність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своїми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правами (оплата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).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молод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повідомляють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них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бачать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альтернативи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тому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зацікавлені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збереженні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випередження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– за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активної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профспілок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громадськості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роботодавців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інформаційно-консультативну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навчальну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обізнаності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6A8">
        <w:rPr>
          <w:rFonts w:ascii="Times New Roman" w:hAnsi="Times New Roman" w:cs="Times New Roman"/>
          <w:sz w:val="24"/>
          <w:szCs w:val="24"/>
        </w:rPr>
        <w:t xml:space="preserve">Одним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суспільно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значущих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популяризацію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молодого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щорічний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Всеукраїнський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дитячого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малюнка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Охорона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очима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проходить за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proofErr w:type="gramStart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. За результатами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минулого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року 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конкурсі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взяли участь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їхніми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батьками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вчителями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залучені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спільними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зусиллями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комплексному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ідходу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належних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зменшенню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виїзду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працездатної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гідної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молодого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позитивно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впливатиме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несе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держава через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професійні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майбутньому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більшими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дорослих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виробнича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травма, яку молода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початку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трудового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довгострокових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вона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активним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членом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скориста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набутими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знаннями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Доволі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приймають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обдумані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6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ризиками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та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усвідомлюють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їхня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необачність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спричинити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небезпеку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їхнього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але й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оточує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2116A8" w:rsidRPr="002116A8" w:rsidRDefault="002116A8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Закликаємо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зацікавлені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гідних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долучатися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2116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16A8">
        <w:rPr>
          <w:rFonts w:ascii="Times New Roman" w:hAnsi="Times New Roman" w:cs="Times New Roman"/>
          <w:sz w:val="24"/>
          <w:szCs w:val="24"/>
        </w:rPr>
        <w:t>ієни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A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116A8">
        <w:rPr>
          <w:rFonts w:ascii="Times New Roman" w:hAnsi="Times New Roman" w:cs="Times New Roman"/>
          <w:sz w:val="24"/>
          <w:szCs w:val="24"/>
        </w:rPr>
        <w:t>.</w:t>
      </w:r>
    </w:p>
    <w:p w:rsidR="00645463" w:rsidRDefault="00645463" w:rsidP="002116A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0B1D" w:rsidRPr="00000B1D" w:rsidRDefault="00000B1D" w:rsidP="00000B1D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Біловодське</w:t>
      </w:r>
      <w:r w:rsidRPr="00000B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 xml:space="preserve"> відділення уп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 xml:space="preserve">равління виконавчої  дирекції </w:t>
      </w:r>
      <w:r w:rsidRPr="00000B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Фонду соціального страхування України  у Луганській області</w:t>
      </w:r>
    </w:p>
    <w:p w:rsidR="007D4685" w:rsidRPr="00000B1D" w:rsidRDefault="007D4685" w:rsidP="00000B1D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7D4685" w:rsidRPr="0000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B0"/>
    <w:rsid w:val="00000B1D"/>
    <w:rsid w:val="002116A8"/>
    <w:rsid w:val="003A24B0"/>
    <w:rsid w:val="00645463"/>
    <w:rsid w:val="007D4685"/>
    <w:rsid w:val="0092703B"/>
    <w:rsid w:val="00B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5</cp:revision>
  <dcterms:created xsi:type="dcterms:W3CDTF">2018-04-16T06:07:00Z</dcterms:created>
  <dcterms:modified xsi:type="dcterms:W3CDTF">2018-04-16T11:02:00Z</dcterms:modified>
</cp:coreProperties>
</file>