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F0" w:rsidRPr="000A76F0" w:rsidRDefault="000A76F0" w:rsidP="000A76F0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Helvetica"/>
          <w:color w:val="000000"/>
          <w:kern w:val="36"/>
          <w:sz w:val="33"/>
          <w:szCs w:val="33"/>
          <w:lang w:val="ru-RU"/>
        </w:rPr>
      </w:pPr>
      <w:r w:rsidRPr="000A76F0">
        <w:rPr>
          <w:rFonts w:ascii="Georgia" w:eastAsia="Times New Roman" w:hAnsi="Georgia" w:cs="Helvetica"/>
          <w:color w:val="000000"/>
          <w:kern w:val="36"/>
          <w:sz w:val="33"/>
          <w:szCs w:val="33"/>
          <w:lang w:val="ru-RU"/>
        </w:rPr>
        <w:t>Мін'юст затвердив форму відомостей про кінцевих бенефіціарів та ще 8 реєстраційних заяв</w:t>
      </w:r>
      <w:r w:rsidRPr="000A76F0">
        <w:rPr>
          <w:rFonts w:ascii="Georgia" w:eastAsia="Times New Roman" w:hAnsi="Georgia" w:cs="Helvetica"/>
          <w:color w:val="000000"/>
          <w:kern w:val="36"/>
          <w:sz w:val="33"/>
          <w:szCs w:val="33"/>
        </w:rPr>
        <w:t> </w:t>
      </w:r>
    </w:p>
    <w:p w:rsidR="000A76F0" w:rsidRPr="000A76F0" w:rsidRDefault="000A76F0" w:rsidP="000A76F0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ru-RU"/>
        </w:rPr>
      </w:pPr>
      <w:r w:rsidRPr="000A76F0">
        <w:rPr>
          <w:rFonts w:ascii="Helvetica" w:eastAsia="Times New Roman" w:hAnsi="Helvetica" w:cs="Helvetica"/>
          <w:color w:val="61822F"/>
          <w:sz w:val="18"/>
          <w:szCs w:val="18"/>
        </w:rPr>
        <w:t> </w:t>
      </w:r>
      <w:r w:rsidRPr="000A76F0">
        <w:rPr>
          <w:rFonts w:ascii="Helvetica" w:eastAsia="Times New Roman" w:hAnsi="Helvetica" w:cs="Helvetica"/>
          <w:color w:val="61822F"/>
          <w:sz w:val="18"/>
          <w:szCs w:val="18"/>
          <w:lang w:val="ru-RU"/>
        </w:rPr>
        <w:t>25.05.2020</w:t>
      </w:r>
      <w:r w:rsidRPr="000A76F0">
        <w:rPr>
          <w:rFonts w:ascii="Helvetica" w:eastAsia="Times New Roman" w:hAnsi="Helvetica" w:cs="Helvetica"/>
          <w:color w:val="61822F"/>
          <w:sz w:val="18"/>
          <w:szCs w:val="18"/>
        </w:rPr>
        <w:t> </w:t>
      </w:r>
      <w:r w:rsidRPr="000A76F0">
        <w:rPr>
          <w:rFonts w:ascii="Helvetica" w:eastAsia="Times New Roman" w:hAnsi="Helvetica" w:cs="Helvetica"/>
          <w:color w:val="61822F"/>
          <w:sz w:val="18"/>
          <w:szCs w:val="18"/>
          <w:lang w:val="ru-RU"/>
        </w:rPr>
        <w:t>10873</w:t>
      </w:r>
      <w:r w:rsidRPr="000A76F0">
        <w:rPr>
          <w:rFonts w:ascii="Helvetica" w:eastAsia="Times New Roman" w:hAnsi="Helvetica" w:cs="Helvetica"/>
          <w:color w:val="000000"/>
          <w:sz w:val="23"/>
          <w:szCs w:val="23"/>
        </w:rPr>
        <w:t> </w:t>
      </w:r>
      <w:r w:rsidRPr="000A76F0">
        <w:rPr>
          <w:rFonts w:ascii="Helvetica" w:eastAsia="Times New Roman" w:hAnsi="Helvetica" w:cs="Helvetica"/>
          <w:color w:val="61822F"/>
          <w:sz w:val="18"/>
          <w:szCs w:val="18"/>
          <w:lang w:val="ru-RU"/>
        </w:rPr>
        <w:t>10</w:t>
      </w:r>
    </w:p>
    <w:p w:rsidR="000A76F0" w:rsidRPr="000A76F0" w:rsidRDefault="000A76F0" w:rsidP="000A76F0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</w:pPr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  <w:lang w:val="ru-RU"/>
        </w:rPr>
        <w:t xml:space="preserve">З 1 червня 2020 р. замість нинішніх 24-х форм заяв будуть використовуватися лише 9 – вони згруповані переважно за видом особи, щодо якої проводяться реєстраційні дії. </w:t>
      </w:r>
      <w:proofErr w:type="spellStart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>Серед</w:t>
      </w:r>
      <w:proofErr w:type="spellEnd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 xml:space="preserve"> </w:t>
      </w:r>
      <w:proofErr w:type="spellStart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>них</w:t>
      </w:r>
      <w:proofErr w:type="spellEnd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 xml:space="preserve"> й </w:t>
      </w:r>
      <w:proofErr w:type="spellStart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>відомості</w:t>
      </w:r>
      <w:proofErr w:type="spellEnd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 xml:space="preserve"> </w:t>
      </w:r>
      <w:proofErr w:type="spellStart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>про</w:t>
      </w:r>
      <w:proofErr w:type="spellEnd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 xml:space="preserve"> </w:t>
      </w:r>
      <w:proofErr w:type="spellStart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>кінцевого</w:t>
      </w:r>
      <w:proofErr w:type="spellEnd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 xml:space="preserve"> </w:t>
      </w:r>
      <w:proofErr w:type="spellStart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>бенефіціарного</w:t>
      </w:r>
      <w:proofErr w:type="spellEnd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 xml:space="preserve"> </w:t>
      </w:r>
      <w:proofErr w:type="spellStart"/>
      <w:r w:rsidRPr="000A76F0">
        <w:rPr>
          <w:rFonts w:ascii="Times New Roman" w:eastAsia="Times New Roman" w:hAnsi="Times New Roman" w:cs="Times New Roman"/>
          <w:i/>
          <w:iCs/>
          <w:color w:val="7A7F83"/>
          <w:sz w:val="30"/>
          <w:szCs w:val="30"/>
        </w:rPr>
        <w:t>власника</w:t>
      </w:r>
      <w:proofErr w:type="spellEnd"/>
    </w:p>
    <w:p w:rsidR="000A76F0" w:rsidRPr="000A76F0" w:rsidRDefault="000A76F0" w:rsidP="000A76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B30"/>
          <w:sz w:val="23"/>
          <w:szCs w:val="23"/>
        </w:rPr>
      </w:pPr>
      <w:r w:rsidRPr="000A76F0">
        <w:rPr>
          <w:rFonts w:ascii="Helvetica" w:eastAsia="Times New Roman" w:hAnsi="Helvetica" w:cs="Helvetica"/>
          <w:noProof/>
          <w:color w:val="232B30"/>
          <w:sz w:val="23"/>
          <w:szCs w:val="23"/>
        </w:rPr>
        <w:drawing>
          <wp:inline distT="0" distB="0" distL="0" distR="0" wp14:anchorId="7DA123DF" wp14:editId="782FB49C">
            <wp:extent cx="7511464" cy="3875405"/>
            <wp:effectExtent l="0" t="0" r="0" b="0"/>
            <wp:docPr id="1" name="Рисунок 1" descr="https://storage.dtkt.ua/files/NikoNews/Document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dtkt.ua/files/NikoNews/Document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914" cy="388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67" w:rsidRDefault="009F7667" w:rsidP="000A76F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2B30"/>
          <w:sz w:val="23"/>
          <w:szCs w:val="23"/>
        </w:rPr>
      </w:pPr>
    </w:p>
    <w:p w:rsidR="000A76F0" w:rsidRPr="000A76F0" w:rsidRDefault="000A76F0" w:rsidP="000A76F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2B30"/>
          <w:sz w:val="23"/>
          <w:szCs w:val="23"/>
        </w:rPr>
      </w:pPr>
      <w:bookmarkStart w:id="0" w:name="_GoBack"/>
      <w:bookmarkEnd w:id="0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З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метою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спрощення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реєстраційної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процедури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,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забезпечення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зручного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та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інтуїтивного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пошуку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необхідної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форми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заяви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,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полегшення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та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прискорення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процесу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заповнення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відповідних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документів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Міністерством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юстиції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України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було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 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fldChar w:fldCharType="begin"/>
      </w:r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instrText xml:space="preserve"> HYPERLINK "https://minjust.gov.ua/news/ministry/ministerstvom-yustitsii-ukraini-zatverdjeno-novi-formi-zayav-scho-podayutsya-dlya-derjavnoi-reestratsii" \t "_blank" </w:instrText>
      </w:r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fldChar w:fldCharType="separate"/>
      </w:r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>затверджено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fldChar w:fldCharType="end"/>
      </w:r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 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нові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форми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заяв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,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що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подаються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для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державної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реєстрації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–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вони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почнуть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діяти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з 1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червня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2020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року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(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fldChar w:fldCharType="begin"/>
      </w:r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instrText xml:space="preserve"> HYPERLINK "https://news.dtkt.ua/debet-kredit/portal-news/62673" \t "_blank" </w:instrText>
      </w:r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fldChar w:fldCharType="separate"/>
      </w:r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>наказ</w:t>
      </w:r>
      <w:proofErr w:type="spellEnd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>Міністерства</w:t>
      </w:r>
      <w:proofErr w:type="spellEnd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>юстиції</w:t>
      </w:r>
      <w:proofErr w:type="spellEnd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>України</w:t>
      </w:r>
      <w:proofErr w:type="spellEnd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>від</w:t>
      </w:r>
      <w:proofErr w:type="spellEnd"/>
      <w:r w:rsidRPr="000A76F0">
        <w:rPr>
          <w:rFonts w:ascii="Helvetica" w:eastAsia="Times New Roman" w:hAnsi="Helvetica" w:cs="Helvetica"/>
          <w:color w:val="61822F"/>
          <w:sz w:val="23"/>
          <w:szCs w:val="23"/>
          <w:u w:val="single"/>
        </w:rPr>
        <w:t xml:space="preserve"> 19.05.2020 р. №1716/5</w:t>
      </w:r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fldChar w:fldCharType="end"/>
      </w:r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 «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Про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оновлення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форм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заяв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у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сфері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державної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реєстрації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юридичних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осіб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,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фізичних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осіб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–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підприємців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та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громадських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формувань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»,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зареєстрований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в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Міністерстві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юстиції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України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20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травня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2020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року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</w:t>
      </w:r>
      <w:proofErr w:type="spellStart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>за</w:t>
      </w:r>
      <w:proofErr w:type="spellEnd"/>
      <w:r w:rsidRPr="000A76F0">
        <w:rPr>
          <w:rFonts w:ascii="Helvetica" w:eastAsia="Times New Roman" w:hAnsi="Helvetica" w:cs="Helvetica"/>
          <w:color w:val="232B30"/>
          <w:sz w:val="23"/>
          <w:szCs w:val="23"/>
        </w:rPr>
        <w:t xml:space="preserve"> №454/34737).</w:t>
      </w:r>
    </w:p>
    <w:p w:rsidR="000A76F0" w:rsidRPr="000A76F0" w:rsidRDefault="000A76F0" w:rsidP="000A76F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2B30"/>
          <w:sz w:val="23"/>
          <w:szCs w:val="23"/>
          <w:lang w:val="ru-RU"/>
        </w:rPr>
      </w:pPr>
      <w:r w:rsidRPr="000A76F0">
        <w:rPr>
          <w:rFonts w:ascii="Helvetica" w:eastAsia="Times New Roman" w:hAnsi="Helvetica" w:cs="Helvetica"/>
          <w:color w:val="232B30"/>
          <w:sz w:val="23"/>
          <w:szCs w:val="23"/>
          <w:lang w:val="ru-RU"/>
        </w:rPr>
        <w:t>Важливо, що замість нинішніх 24-х форм заяв з 1 червня 2020 року буде використовуватися лише дев'ять – вони згруповані переважно за видом особи, щодо якої проводяться реєстраційні дії.</w:t>
      </w:r>
    </w:p>
    <w:p w:rsidR="000A76F0" w:rsidRPr="000A76F0" w:rsidRDefault="000A76F0" w:rsidP="000A76F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2B30"/>
          <w:sz w:val="23"/>
          <w:szCs w:val="23"/>
          <w:lang w:val="ru-RU"/>
        </w:rPr>
      </w:pPr>
      <w:r w:rsidRPr="000A76F0">
        <w:rPr>
          <w:rFonts w:ascii="Helvetica" w:eastAsia="Times New Roman" w:hAnsi="Helvetica" w:cs="Helvetica"/>
          <w:color w:val="232B30"/>
          <w:sz w:val="23"/>
          <w:szCs w:val="23"/>
          <w:lang w:val="ru-RU"/>
        </w:rPr>
        <w:t>Відтепер, незалежно від дій, які необхідно провести, наприклад, щодо фізичної особи – підприємця (реєстрація фізичної особи підприємцем, включення відомостей про фізичну особу – підприємця до реєстру, зміни відомостей чи припинення), завжди подається одна затверджена форма заяви.</w:t>
      </w:r>
    </w:p>
    <w:p w:rsidR="000A76F0" w:rsidRPr="000A76F0" w:rsidRDefault="000A76F0" w:rsidP="000A76F0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232B30"/>
          <w:sz w:val="23"/>
          <w:szCs w:val="23"/>
          <w:lang w:val="ru-RU"/>
        </w:rPr>
      </w:pPr>
    </w:p>
    <w:sectPr w:rsidR="000A76F0" w:rsidRPr="000A76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6C8"/>
    <w:multiLevelType w:val="multilevel"/>
    <w:tmpl w:val="3EB4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91E18"/>
    <w:multiLevelType w:val="multilevel"/>
    <w:tmpl w:val="5B46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17891"/>
    <w:multiLevelType w:val="multilevel"/>
    <w:tmpl w:val="6F94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E4BC8"/>
    <w:multiLevelType w:val="multilevel"/>
    <w:tmpl w:val="DFA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3"/>
    <w:rsid w:val="000A76F0"/>
    <w:rsid w:val="000E2AF0"/>
    <w:rsid w:val="002F2743"/>
    <w:rsid w:val="009F7667"/>
    <w:rsid w:val="00A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1B2"/>
  <w15:chartTrackingRefBased/>
  <w15:docId w15:val="{A1FD5D9D-85CD-4CF9-93A4-9AC214E2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5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2020-05-26T04:30:00Z</dcterms:created>
  <dcterms:modified xsi:type="dcterms:W3CDTF">2020-05-26T04:37:00Z</dcterms:modified>
</cp:coreProperties>
</file>