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A4D" w:rsidRPr="004F45C9" w:rsidRDefault="00DE4A4D" w:rsidP="00080B7A">
      <w:pPr>
        <w:pStyle w:val="a9"/>
        <w:jc w:val="center"/>
        <w:rPr>
          <w:rStyle w:val="a6"/>
          <w:rFonts w:ascii="Times New Roman" w:hAnsi="Times New Roman" w:cs="Times New Roman"/>
          <w:b/>
          <w:color w:val="auto"/>
          <w:sz w:val="28"/>
          <w:szCs w:val="28"/>
          <w:bdr w:val="none" w:sz="0" w:space="0" w:color="auto" w:frame="1"/>
          <w:lang w:val="uk-UA"/>
        </w:rPr>
      </w:pPr>
      <w:bookmarkStart w:id="0" w:name="_GoBack"/>
      <w:r w:rsidRPr="004F45C9">
        <w:rPr>
          <w:rStyle w:val="a6"/>
          <w:rFonts w:ascii="Times New Roman" w:hAnsi="Times New Roman" w:cs="Times New Roman"/>
          <w:b/>
          <w:color w:val="auto"/>
          <w:sz w:val="28"/>
          <w:szCs w:val="28"/>
          <w:bdr w:val="none" w:sz="0" w:space="0" w:color="auto" w:frame="1"/>
          <w:lang w:val="uk-UA"/>
        </w:rPr>
        <w:t>17 грудня 2020 року була проведена сумісна нарада</w:t>
      </w:r>
      <w:r w:rsidR="00755FE9" w:rsidRPr="004F45C9">
        <w:rPr>
          <w:rStyle w:val="a6"/>
          <w:rFonts w:ascii="Times New Roman" w:hAnsi="Times New Roman" w:cs="Times New Roman"/>
          <w:b/>
          <w:color w:val="auto"/>
          <w:sz w:val="28"/>
          <w:szCs w:val="28"/>
          <w:bdr w:val="none" w:sz="0" w:space="0" w:color="auto" w:frame="1"/>
          <w:lang w:val="uk-UA"/>
        </w:rPr>
        <w:t xml:space="preserve"> представників</w:t>
      </w:r>
      <w:r w:rsidR="00197073" w:rsidRPr="004F45C9">
        <w:rPr>
          <w:rStyle w:val="a6"/>
          <w:rFonts w:ascii="Times New Roman" w:hAnsi="Times New Roman" w:cs="Times New Roman"/>
          <w:b/>
          <w:color w:val="auto"/>
          <w:sz w:val="28"/>
          <w:szCs w:val="28"/>
          <w:bdr w:val="none" w:sz="0" w:space="0" w:color="auto" w:frame="1"/>
          <w:lang w:val="uk-UA"/>
        </w:rPr>
        <w:t xml:space="preserve"> </w:t>
      </w:r>
      <w:r w:rsidRPr="004F45C9">
        <w:rPr>
          <w:rStyle w:val="a6"/>
          <w:rFonts w:ascii="Times New Roman" w:hAnsi="Times New Roman" w:cs="Times New Roman"/>
          <w:b/>
          <w:color w:val="auto"/>
          <w:sz w:val="28"/>
          <w:szCs w:val="28"/>
          <w:bdr w:val="none" w:sz="0" w:space="0" w:color="auto" w:frame="1"/>
          <w:lang w:val="uk-UA"/>
        </w:rPr>
        <w:t xml:space="preserve"> </w:t>
      </w:r>
      <w:r w:rsidR="00197073" w:rsidRPr="004F45C9">
        <w:rPr>
          <w:rStyle w:val="a6"/>
          <w:rFonts w:ascii="Times New Roman" w:hAnsi="Times New Roman" w:cs="Times New Roman"/>
          <w:b/>
          <w:color w:val="auto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197073" w:rsidRPr="004F45C9">
        <w:rPr>
          <w:rStyle w:val="a6"/>
          <w:rFonts w:ascii="Times New Roman" w:hAnsi="Times New Roman" w:cs="Times New Roman"/>
          <w:b/>
          <w:color w:val="auto"/>
          <w:sz w:val="28"/>
          <w:szCs w:val="28"/>
          <w:bdr w:val="none" w:sz="0" w:space="0" w:color="auto" w:frame="1"/>
          <w:lang w:val="uk-UA"/>
        </w:rPr>
        <w:t>Марківського</w:t>
      </w:r>
      <w:proofErr w:type="spellEnd"/>
      <w:r w:rsidR="00197073" w:rsidRPr="004F45C9">
        <w:rPr>
          <w:rStyle w:val="a6"/>
          <w:rFonts w:ascii="Times New Roman" w:hAnsi="Times New Roman" w:cs="Times New Roman"/>
          <w:b/>
          <w:color w:val="auto"/>
          <w:sz w:val="28"/>
          <w:szCs w:val="28"/>
          <w:bdr w:val="none" w:sz="0" w:space="0" w:color="auto" w:frame="1"/>
          <w:lang w:val="uk-UA"/>
        </w:rPr>
        <w:t xml:space="preserve"> міжрайонного управління </w:t>
      </w:r>
      <w:proofErr w:type="spellStart"/>
      <w:r w:rsidR="00197073" w:rsidRPr="004F45C9">
        <w:rPr>
          <w:rStyle w:val="a6"/>
          <w:rFonts w:ascii="Times New Roman" w:hAnsi="Times New Roman" w:cs="Times New Roman"/>
          <w:b/>
          <w:color w:val="auto"/>
          <w:sz w:val="28"/>
          <w:szCs w:val="28"/>
          <w:bdr w:val="none" w:sz="0" w:space="0" w:color="auto" w:frame="1"/>
          <w:lang w:val="uk-UA"/>
        </w:rPr>
        <w:t>Держпродспоживслужби</w:t>
      </w:r>
      <w:proofErr w:type="spellEnd"/>
      <w:r w:rsidR="00197073" w:rsidRPr="004F45C9">
        <w:rPr>
          <w:rStyle w:val="a6"/>
          <w:rFonts w:ascii="Times New Roman" w:hAnsi="Times New Roman" w:cs="Times New Roman"/>
          <w:b/>
          <w:color w:val="auto"/>
          <w:sz w:val="28"/>
          <w:szCs w:val="28"/>
          <w:bdr w:val="none" w:sz="0" w:space="0" w:color="auto" w:frame="1"/>
          <w:lang w:val="uk-UA"/>
        </w:rPr>
        <w:t xml:space="preserve"> Головного управління в Луганській області </w:t>
      </w:r>
      <w:r w:rsidRPr="004F45C9">
        <w:rPr>
          <w:rStyle w:val="a6"/>
          <w:rFonts w:ascii="Times New Roman" w:hAnsi="Times New Roman" w:cs="Times New Roman"/>
          <w:b/>
          <w:color w:val="auto"/>
          <w:sz w:val="28"/>
          <w:szCs w:val="28"/>
          <w:bdr w:val="none" w:sz="0" w:space="0" w:color="auto" w:frame="1"/>
          <w:lang w:val="uk-UA"/>
        </w:rPr>
        <w:t xml:space="preserve"> </w:t>
      </w:r>
      <w:r w:rsidR="00197073" w:rsidRPr="004F45C9">
        <w:rPr>
          <w:rStyle w:val="a6"/>
          <w:rFonts w:ascii="Times New Roman" w:hAnsi="Times New Roman" w:cs="Times New Roman"/>
          <w:b/>
          <w:color w:val="auto"/>
          <w:sz w:val="28"/>
          <w:szCs w:val="28"/>
          <w:bdr w:val="none" w:sz="0" w:space="0" w:color="auto" w:frame="1"/>
          <w:lang w:val="uk-UA"/>
        </w:rPr>
        <w:t>з</w:t>
      </w:r>
      <w:r w:rsidRPr="004F45C9">
        <w:rPr>
          <w:rStyle w:val="a6"/>
          <w:rFonts w:ascii="Times New Roman" w:hAnsi="Times New Roman" w:cs="Times New Roman"/>
          <w:b/>
          <w:color w:val="auto"/>
          <w:sz w:val="28"/>
          <w:szCs w:val="28"/>
          <w:bdr w:val="none" w:sz="0" w:space="0" w:color="auto" w:frame="1"/>
          <w:lang w:val="uk-UA"/>
        </w:rPr>
        <w:t xml:space="preserve"> директорами закладів освіти Міловського району</w:t>
      </w:r>
      <w:r w:rsidR="00197073" w:rsidRPr="004F45C9">
        <w:rPr>
          <w:rStyle w:val="a6"/>
          <w:rFonts w:ascii="Times New Roman" w:hAnsi="Times New Roman" w:cs="Times New Roman"/>
          <w:b/>
          <w:color w:val="auto"/>
          <w:sz w:val="28"/>
          <w:szCs w:val="28"/>
          <w:bdr w:val="none" w:sz="0" w:space="0" w:color="auto" w:frame="1"/>
          <w:lang w:val="uk-UA"/>
        </w:rPr>
        <w:t xml:space="preserve"> на тему</w:t>
      </w:r>
      <w:r w:rsidR="00755FE9" w:rsidRPr="004F45C9">
        <w:rPr>
          <w:rStyle w:val="a6"/>
          <w:rFonts w:ascii="Times New Roman" w:hAnsi="Times New Roman" w:cs="Times New Roman"/>
          <w:b/>
          <w:color w:val="auto"/>
          <w:sz w:val="28"/>
          <w:szCs w:val="28"/>
          <w:bdr w:val="none" w:sz="0" w:space="0" w:color="auto" w:frame="1"/>
          <w:lang w:val="uk-UA"/>
        </w:rPr>
        <w:t xml:space="preserve">: «Про затвердження нового Санітарного регламенту для закладів загальної середньої освіти (Наказ Міністерства охорони </w:t>
      </w:r>
      <w:proofErr w:type="spellStart"/>
      <w:r w:rsidR="00755FE9" w:rsidRPr="004F45C9">
        <w:rPr>
          <w:rStyle w:val="a6"/>
          <w:rFonts w:ascii="Times New Roman" w:hAnsi="Times New Roman" w:cs="Times New Roman"/>
          <w:b/>
          <w:color w:val="auto"/>
          <w:sz w:val="28"/>
          <w:szCs w:val="28"/>
          <w:bdr w:val="none" w:sz="0" w:space="0" w:color="auto" w:frame="1"/>
          <w:lang w:val="uk-UA"/>
        </w:rPr>
        <w:t>здоров</w:t>
      </w:r>
      <w:proofErr w:type="spellEnd"/>
      <w:r w:rsidR="00755FE9" w:rsidRPr="004F45C9">
        <w:rPr>
          <w:rStyle w:val="a6"/>
          <w:rFonts w:ascii="Times New Roman" w:hAnsi="Times New Roman" w:cs="Times New Roman"/>
          <w:b/>
          <w:color w:val="auto"/>
          <w:sz w:val="28"/>
          <w:szCs w:val="28"/>
          <w:bdr w:val="none" w:sz="0" w:space="0" w:color="auto" w:frame="1"/>
          <w:lang w:val="uk-UA"/>
        </w:rPr>
        <w:t xml:space="preserve"> я України від 25.09.2020р. №2205)».</w:t>
      </w:r>
      <w:r w:rsidR="00197073" w:rsidRPr="004F45C9">
        <w:rPr>
          <w:rStyle w:val="a6"/>
          <w:rFonts w:ascii="Times New Roman" w:hAnsi="Times New Roman" w:cs="Times New Roman"/>
          <w:b/>
          <w:color w:val="auto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DE4A4D" w:rsidRPr="004F45C9" w:rsidRDefault="00DE4A4D" w:rsidP="00DE4A4D">
      <w:pPr>
        <w:pStyle w:val="a9"/>
        <w:rPr>
          <w:rStyle w:val="a6"/>
          <w:rFonts w:ascii="Times New Roman" w:hAnsi="Times New Roman" w:cs="Times New Roman"/>
          <w:b/>
          <w:color w:val="auto"/>
          <w:sz w:val="28"/>
          <w:szCs w:val="28"/>
          <w:bdr w:val="none" w:sz="0" w:space="0" w:color="auto" w:frame="1"/>
          <w:lang w:val="uk-UA"/>
        </w:rPr>
      </w:pPr>
    </w:p>
    <w:p w:rsidR="00F74946" w:rsidRPr="004F45C9" w:rsidRDefault="00F74946" w:rsidP="00080B7A">
      <w:pPr>
        <w:pStyle w:val="a9"/>
        <w:jc w:val="center"/>
        <w:rPr>
          <w:b/>
          <w:color w:val="auto"/>
          <w:lang w:val="uk-UA"/>
        </w:rPr>
      </w:pPr>
      <w:r w:rsidRPr="004F45C9">
        <w:rPr>
          <w:rStyle w:val="a6"/>
          <w:rFonts w:ascii="Times New Roman" w:hAnsi="Times New Roman" w:cs="Times New Roman"/>
          <w:b/>
          <w:color w:val="auto"/>
          <w:sz w:val="28"/>
          <w:szCs w:val="28"/>
          <w:bdr w:val="none" w:sz="0" w:space="0" w:color="auto" w:frame="1"/>
          <w:lang w:val="uk-UA"/>
        </w:rPr>
        <w:t>Міністерство охорони здоров’я затвердило новий Санітарний регламент для закл</w:t>
      </w:r>
      <w:r w:rsidR="00AA51BB" w:rsidRPr="004F45C9">
        <w:rPr>
          <w:rStyle w:val="a6"/>
          <w:rFonts w:ascii="Times New Roman" w:hAnsi="Times New Roman" w:cs="Times New Roman"/>
          <w:b/>
          <w:color w:val="auto"/>
          <w:sz w:val="28"/>
          <w:szCs w:val="28"/>
          <w:bdr w:val="none" w:sz="0" w:space="0" w:color="auto" w:frame="1"/>
          <w:lang w:val="uk-UA"/>
        </w:rPr>
        <w:t>адів загальної середньої освіти</w:t>
      </w:r>
    </w:p>
    <w:p w:rsidR="00F74946" w:rsidRPr="004F45C9" w:rsidRDefault="00C15CF9" w:rsidP="008A4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45C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A3AFB" w:rsidRPr="004F45C9">
        <w:rPr>
          <w:rFonts w:ascii="Times New Roman" w:hAnsi="Times New Roman" w:cs="Times New Roman"/>
          <w:sz w:val="28"/>
          <w:szCs w:val="28"/>
          <w:lang w:val="uk-UA"/>
        </w:rPr>
        <w:t xml:space="preserve">Санітарний регламент </w:t>
      </w:r>
      <w:proofErr w:type="spellStart"/>
      <w:r w:rsidR="00A061C8" w:rsidRPr="004F45C9">
        <w:rPr>
          <w:rFonts w:ascii="Times New Roman" w:hAnsi="Times New Roman" w:cs="Times New Roman"/>
          <w:sz w:val="28"/>
          <w:szCs w:val="28"/>
          <w:lang w:val="uk-UA"/>
        </w:rPr>
        <w:t>опублікувано</w:t>
      </w:r>
      <w:proofErr w:type="spellEnd"/>
      <w:r w:rsidR="006274DE" w:rsidRPr="004F45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0BD4" w:rsidRPr="004F45C9">
        <w:rPr>
          <w:rFonts w:ascii="Times New Roman" w:hAnsi="Times New Roman" w:cs="Times New Roman"/>
          <w:sz w:val="28"/>
          <w:szCs w:val="28"/>
          <w:lang w:val="uk-UA"/>
        </w:rPr>
        <w:t>та набуває</w:t>
      </w:r>
      <w:r w:rsidR="00F74946" w:rsidRPr="004F45C9">
        <w:rPr>
          <w:rFonts w:ascii="Times New Roman" w:hAnsi="Times New Roman" w:cs="Times New Roman"/>
          <w:sz w:val="28"/>
          <w:szCs w:val="28"/>
          <w:lang w:val="uk-UA"/>
        </w:rPr>
        <w:t xml:space="preserve"> чинності </w:t>
      </w:r>
      <w:r w:rsidR="00F74946" w:rsidRPr="004F45C9"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1 січня 2021 року</w:t>
      </w:r>
      <w:r w:rsidR="00F74946" w:rsidRPr="004F45C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74946" w:rsidRPr="004F45C9" w:rsidRDefault="00C15CF9" w:rsidP="008A4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45C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74946" w:rsidRPr="004F45C9">
        <w:rPr>
          <w:rFonts w:ascii="Times New Roman" w:hAnsi="Times New Roman" w:cs="Times New Roman"/>
          <w:sz w:val="28"/>
          <w:szCs w:val="28"/>
          <w:lang w:val="uk-UA"/>
        </w:rPr>
        <w:t>Документ визначає</w:t>
      </w:r>
      <w:r w:rsidR="006B66CC" w:rsidRPr="004F45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4946" w:rsidRPr="004F45C9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uk-UA"/>
        </w:rPr>
        <w:t>вимоги до шкільних приміщень, їдальні, меблів, навчального обладнання, спортивних майданчиків, прибудинкових територій закладів</w:t>
      </w:r>
      <w:r w:rsidR="00F74946" w:rsidRPr="004F45C9">
        <w:rPr>
          <w:rFonts w:ascii="Times New Roman" w:hAnsi="Times New Roman" w:cs="Times New Roman"/>
          <w:sz w:val="28"/>
          <w:szCs w:val="28"/>
          <w:lang w:val="uk-UA"/>
        </w:rPr>
        <w:t> тощо.</w:t>
      </w:r>
    </w:p>
    <w:p w:rsidR="00F74946" w:rsidRPr="004F45C9" w:rsidRDefault="00165EB3" w:rsidP="008A4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45C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74946" w:rsidRPr="004F45C9">
        <w:rPr>
          <w:rFonts w:ascii="Times New Roman" w:hAnsi="Times New Roman" w:cs="Times New Roman"/>
          <w:sz w:val="28"/>
          <w:szCs w:val="28"/>
          <w:lang w:val="uk-UA"/>
        </w:rPr>
        <w:t>Регламент покликаний</w:t>
      </w:r>
      <w:r w:rsidRPr="004F45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4946" w:rsidRPr="004F45C9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uk-UA"/>
        </w:rPr>
        <w:t>визначити гігієнічні стандарти для усіх типів закладів загальної середньої освіти всіх форм власності, виконання яких дозволить створити безпечні умови для організації освітнього процесу</w:t>
      </w:r>
      <w:r w:rsidR="00F74946" w:rsidRPr="004F45C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B53C5" w:rsidRPr="004F45C9" w:rsidRDefault="001B53C5" w:rsidP="006652A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12"/>
          <w:sz w:val="28"/>
          <w:szCs w:val="28"/>
          <w:lang w:val="uk-UA" w:eastAsia="ru-RU"/>
        </w:rPr>
      </w:pPr>
      <w:r w:rsidRPr="004F45C9">
        <w:rPr>
          <w:rFonts w:ascii="Times New Roman" w:eastAsia="Times New Roman" w:hAnsi="Times New Roman" w:cs="Times New Roman"/>
          <w:spacing w:val="12"/>
          <w:sz w:val="28"/>
          <w:szCs w:val="28"/>
          <w:lang w:val="uk-UA" w:eastAsia="ru-RU"/>
        </w:rPr>
        <w:t>Санітарний регламент передбачає наступне:</w:t>
      </w:r>
    </w:p>
    <w:p w:rsidR="001B53C5" w:rsidRPr="004F45C9" w:rsidRDefault="006652A9" w:rsidP="008A4F0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2"/>
          <w:sz w:val="28"/>
          <w:szCs w:val="28"/>
          <w:lang w:val="uk-UA" w:eastAsia="ru-RU"/>
        </w:rPr>
      </w:pPr>
      <w:r w:rsidRPr="004F45C9">
        <w:rPr>
          <w:rFonts w:ascii="Times New Roman" w:eastAsia="Times New Roman" w:hAnsi="Times New Roman" w:cs="Times New Roman"/>
          <w:spacing w:val="12"/>
          <w:sz w:val="28"/>
          <w:szCs w:val="28"/>
          <w:lang w:val="uk-UA" w:eastAsia="ru-RU"/>
        </w:rPr>
        <w:t xml:space="preserve">- </w:t>
      </w:r>
      <w:r w:rsidR="001B53C5" w:rsidRPr="004F45C9">
        <w:rPr>
          <w:rFonts w:ascii="Times New Roman" w:eastAsia="Times New Roman" w:hAnsi="Times New Roman" w:cs="Times New Roman"/>
          <w:spacing w:val="12"/>
          <w:sz w:val="28"/>
          <w:szCs w:val="28"/>
          <w:lang w:val="uk-UA" w:eastAsia="ru-RU"/>
        </w:rPr>
        <w:t>учні, які проживають на відстані понад 2 км від закладу освіти, забезпечуються транспортом для підвезення до школи;</w:t>
      </w:r>
    </w:p>
    <w:p w:rsidR="001B53C5" w:rsidRPr="004F45C9" w:rsidRDefault="006652A9" w:rsidP="008A4F0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2"/>
          <w:sz w:val="28"/>
          <w:szCs w:val="28"/>
          <w:lang w:val="uk-UA" w:eastAsia="ru-RU"/>
        </w:rPr>
      </w:pPr>
      <w:r w:rsidRPr="004F45C9">
        <w:rPr>
          <w:rFonts w:ascii="Times New Roman" w:eastAsia="Times New Roman" w:hAnsi="Times New Roman" w:cs="Times New Roman"/>
          <w:spacing w:val="12"/>
          <w:sz w:val="28"/>
          <w:szCs w:val="28"/>
          <w:lang w:val="uk-UA" w:eastAsia="ru-RU"/>
        </w:rPr>
        <w:t xml:space="preserve">- </w:t>
      </w:r>
      <w:r w:rsidR="001B53C5" w:rsidRPr="004F45C9">
        <w:rPr>
          <w:rFonts w:ascii="Times New Roman" w:eastAsia="Times New Roman" w:hAnsi="Times New Roman" w:cs="Times New Roman"/>
          <w:spacing w:val="12"/>
          <w:sz w:val="28"/>
          <w:szCs w:val="28"/>
          <w:lang w:val="uk-UA" w:eastAsia="ru-RU"/>
        </w:rPr>
        <w:t>усі працівники шкіл повинні проходити обов’язкові профілактичні огляди. У разі порушення термінів проходження профілактичних оглядів працівники до роботи не допускаються;</w:t>
      </w:r>
    </w:p>
    <w:p w:rsidR="001B53C5" w:rsidRPr="004F45C9" w:rsidRDefault="006652A9" w:rsidP="008A4F0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2"/>
          <w:sz w:val="28"/>
          <w:szCs w:val="28"/>
          <w:lang w:val="uk-UA" w:eastAsia="ru-RU"/>
        </w:rPr>
      </w:pPr>
      <w:r w:rsidRPr="004F45C9">
        <w:rPr>
          <w:rFonts w:ascii="Times New Roman" w:eastAsia="Times New Roman" w:hAnsi="Times New Roman" w:cs="Times New Roman"/>
          <w:spacing w:val="12"/>
          <w:sz w:val="28"/>
          <w:szCs w:val="28"/>
          <w:lang w:val="uk-UA" w:eastAsia="ru-RU"/>
        </w:rPr>
        <w:t xml:space="preserve">- </w:t>
      </w:r>
      <w:r w:rsidR="001B53C5" w:rsidRPr="004F45C9">
        <w:rPr>
          <w:rFonts w:ascii="Times New Roman" w:eastAsia="Times New Roman" w:hAnsi="Times New Roman" w:cs="Times New Roman"/>
          <w:spacing w:val="12"/>
          <w:sz w:val="28"/>
          <w:szCs w:val="28"/>
          <w:lang w:val="uk-UA" w:eastAsia="ru-RU"/>
        </w:rPr>
        <w:t>оренду</w:t>
      </w:r>
      <w:r w:rsidRPr="004F45C9">
        <w:rPr>
          <w:rFonts w:ascii="Times New Roman" w:eastAsia="Times New Roman" w:hAnsi="Times New Roman" w:cs="Times New Roman"/>
          <w:spacing w:val="12"/>
          <w:sz w:val="28"/>
          <w:szCs w:val="28"/>
          <w:lang w:val="uk-UA" w:eastAsia="ru-RU"/>
        </w:rPr>
        <w:t xml:space="preserve"> приміщень шкіл не під освітні </w:t>
      </w:r>
      <w:r w:rsidR="001B53C5" w:rsidRPr="004F45C9">
        <w:rPr>
          <w:rFonts w:ascii="Times New Roman" w:eastAsia="Times New Roman" w:hAnsi="Times New Roman" w:cs="Times New Roman"/>
          <w:spacing w:val="12"/>
          <w:sz w:val="28"/>
          <w:szCs w:val="28"/>
          <w:lang w:val="uk-UA" w:eastAsia="ru-RU"/>
        </w:rPr>
        <w:t>потреби заборонено;</w:t>
      </w:r>
    </w:p>
    <w:p w:rsidR="001B53C5" w:rsidRPr="004F45C9" w:rsidRDefault="006652A9" w:rsidP="008A4F0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2"/>
          <w:sz w:val="28"/>
          <w:szCs w:val="28"/>
          <w:lang w:val="uk-UA" w:eastAsia="ru-RU"/>
        </w:rPr>
      </w:pPr>
      <w:r w:rsidRPr="004F45C9">
        <w:rPr>
          <w:rFonts w:ascii="Times New Roman" w:eastAsia="Times New Roman" w:hAnsi="Times New Roman" w:cs="Times New Roman"/>
          <w:spacing w:val="12"/>
          <w:sz w:val="28"/>
          <w:szCs w:val="28"/>
          <w:lang w:val="uk-UA" w:eastAsia="ru-RU"/>
        </w:rPr>
        <w:t xml:space="preserve">- </w:t>
      </w:r>
      <w:r w:rsidR="001B53C5" w:rsidRPr="004F45C9">
        <w:rPr>
          <w:rFonts w:ascii="Times New Roman" w:eastAsia="Times New Roman" w:hAnsi="Times New Roman" w:cs="Times New Roman"/>
          <w:spacing w:val="12"/>
          <w:sz w:val="28"/>
          <w:szCs w:val="28"/>
          <w:lang w:val="uk-UA" w:eastAsia="ru-RU"/>
        </w:rPr>
        <w:t>встановлено вимоги до благоустрою території шкіл та осіб, які мають слідкувати за дотриманням норм та нести відповідальність за їх порушення;</w:t>
      </w:r>
    </w:p>
    <w:p w:rsidR="001B53C5" w:rsidRPr="004F45C9" w:rsidRDefault="00EF6D59" w:rsidP="008A4F0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2"/>
          <w:sz w:val="28"/>
          <w:szCs w:val="28"/>
          <w:lang w:val="uk-UA" w:eastAsia="ru-RU"/>
        </w:rPr>
      </w:pPr>
      <w:r w:rsidRPr="004F45C9">
        <w:rPr>
          <w:rFonts w:ascii="Times New Roman" w:eastAsia="Times New Roman" w:hAnsi="Times New Roman" w:cs="Times New Roman"/>
          <w:spacing w:val="12"/>
          <w:sz w:val="28"/>
          <w:szCs w:val="28"/>
          <w:lang w:val="uk-UA" w:eastAsia="ru-RU"/>
        </w:rPr>
        <w:t xml:space="preserve">- </w:t>
      </w:r>
      <w:r w:rsidR="001B53C5" w:rsidRPr="004F45C9">
        <w:rPr>
          <w:rFonts w:ascii="Times New Roman" w:eastAsia="Times New Roman" w:hAnsi="Times New Roman" w:cs="Times New Roman"/>
          <w:spacing w:val="12"/>
          <w:sz w:val="28"/>
          <w:szCs w:val="28"/>
          <w:lang w:val="uk-UA" w:eastAsia="ru-RU"/>
        </w:rPr>
        <w:t xml:space="preserve">дозволено для використання у закладах освіти дротове або бездротове підключення до мережі Інтернет. У разі, якщо використовується бездротове підключення, </w:t>
      </w:r>
      <w:proofErr w:type="spellStart"/>
      <w:r w:rsidR="001B53C5" w:rsidRPr="004F45C9">
        <w:rPr>
          <w:rFonts w:ascii="Times New Roman" w:eastAsia="Times New Roman" w:hAnsi="Times New Roman" w:cs="Times New Roman"/>
          <w:spacing w:val="12"/>
          <w:sz w:val="28"/>
          <w:szCs w:val="28"/>
          <w:lang w:val="uk-UA" w:eastAsia="ru-RU"/>
        </w:rPr>
        <w:t>роутери</w:t>
      </w:r>
      <w:proofErr w:type="spellEnd"/>
      <w:r w:rsidR="001B53C5" w:rsidRPr="004F45C9">
        <w:rPr>
          <w:rFonts w:ascii="Times New Roman" w:eastAsia="Times New Roman" w:hAnsi="Times New Roman" w:cs="Times New Roman"/>
          <w:spacing w:val="12"/>
          <w:sz w:val="28"/>
          <w:szCs w:val="28"/>
          <w:lang w:val="uk-UA" w:eastAsia="ru-RU"/>
        </w:rPr>
        <w:t xml:space="preserve"> </w:t>
      </w:r>
      <w:proofErr w:type="spellStart"/>
      <w:r w:rsidR="001B53C5" w:rsidRPr="004F45C9">
        <w:rPr>
          <w:rFonts w:ascii="Times New Roman" w:eastAsia="Times New Roman" w:hAnsi="Times New Roman" w:cs="Times New Roman"/>
          <w:spacing w:val="12"/>
          <w:sz w:val="28"/>
          <w:szCs w:val="28"/>
          <w:lang w:val="uk-UA" w:eastAsia="ru-RU"/>
        </w:rPr>
        <w:t>Wi-Fi</w:t>
      </w:r>
      <w:proofErr w:type="spellEnd"/>
      <w:r w:rsidR="001B53C5" w:rsidRPr="004F45C9">
        <w:rPr>
          <w:rFonts w:ascii="Times New Roman" w:eastAsia="Times New Roman" w:hAnsi="Times New Roman" w:cs="Times New Roman"/>
          <w:spacing w:val="12"/>
          <w:sz w:val="28"/>
          <w:szCs w:val="28"/>
          <w:lang w:val="uk-UA" w:eastAsia="ru-RU"/>
        </w:rPr>
        <w:t xml:space="preserve"> повинні розміщуватися на висоті не менше ніж 2 метри від підлоги і виключатись у </w:t>
      </w:r>
      <w:proofErr w:type="spellStart"/>
      <w:r w:rsidR="001B53C5" w:rsidRPr="004F45C9">
        <w:rPr>
          <w:rFonts w:ascii="Times New Roman" w:eastAsia="Times New Roman" w:hAnsi="Times New Roman" w:cs="Times New Roman"/>
          <w:spacing w:val="12"/>
          <w:sz w:val="28"/>
          <w:szCs w:val="28"/>
          <w:lang w:val="uk-UA" w:eastAsia="ru-RU"/>
        </w:rPr>
        <w:t>позанавчальний</w:t>
      </w:r>
      <w:proofErr w:type="spellEnd"/>
      <w:r w:rsidR="001B53C5" w:rsidRPr="004F45C9">
        <w:rPr>
          <w:rFonts w:ascii="Times New Roman" w:eastAsia="Times New Roman" w:hAnsi="Times New Roman" w:cs="Times New Roman"/>
          <w:spacing w:val="12"/>
          <w:sz w:val="28"/>
          <w:szCs w:val="28"/>
          <w:lang w:val="uk-UA" w:eastAsia="ru-RU"/>
        </w:rPr>
        <w:t xml:space="preserve"> час;</w:t>
      </w:r>
    </w:p>
    <w:p w:rsidR="001B53C5" w:rsidRPr="004F45C9" w:rsidRDefault="00A34E1B" w:rsidP="008A4F0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2"/>
          <w:sz w:val="28"/>
          <w:szCs w:val="28"/>
          <w:lang w:val="uk-UA" w:eastAsia="ru-RU"/>
        </w:rPr>
      </w:pPr>
      <w:r w:rsidRPr="004F45C9">
        <w:rPr>
          <w:rFonts w:ascii="Times New Roman" w:eastAsia="Times New Roman" w:hAnsi="Times New Roman" w:cs="Times New Roman"/>
          <w:spacing w:val="12"/>
          <w:sz w:val="28"/>
          <w:szCs w:val="28"/>
          <w:lang w:val="uk-UA" w:eastAsia="ru-RU"/>
        </w:rPr>
        <w:t xml:space="preserve">- </w:t>
      </w:r>
      <w:r w:rsidR="001B53C5" w:rsidRPr="004F45C9">
        <w:rPr>
          <w:rFonts w:ascii="Times New Roman" w:eastAsia="Times New Roman" w:hAnsi="Times New Roman" w:cs="Times New Roman"/>
          <w:spacing w:val="12"/>
          <w:sz w:val="28"/>
          <w:szCs w:val="28"/>
          <w:lang w:val="uk-UA" w:eastAsia="ru-RU"/>
        </w:rPr>
        <w:t>встановлено вимоги до комп’ютерного обладнання, яке використовується в закладах освіти. Діагональ моніторів персональних комп’ютерів повинна бути не менше</w:t>
      </w:r>
      <w:r w:rsidRPr="004F45C9">
        <w:rPr>
          <w:rFonts w:ascii="Times New Roman" w:eastAsia="Times New Roman" w:hAnsi="Times New Roman" w:cs="Times New Roman"/>
          <w:spacing w:val="12"/>
          <w:sz w:val="28"/>
          <w:szCs w:val="28"/>
          <w:lang w:val="uk-UA" w:eastAsia="ru-RU"/>
        </w:rPr>
        <w:t>,</w:t>
      </w:r>
      <w:r w:rsidR="001B53C5" w:rsidRPr="004F45C9">
        <w:rPr>
          <w:rFonts w:ascii="Times New Roman" w:eastAsia="Times New Roman" w:hAnsi="Times New Roman" w:cs="Times New Roman"/>
          <w:spacing w:val="12"/>
          <w:sz w:val="28"/>
          <w:szCs w:val="28"/>
          <w:lang w:val="uk-UA" w:eastAsia="ru-RU"/>
        </w:rPr>
        <w:t xml:space="preserve"> ніж 15 дюймів. У разі використання ноутбуків їх екран може дорівнювати 14 дюймів, але пристрій повинен мати клавіатуру та мишку;</w:t>
      </w:r>
    </w:p>
    <w:p w:rsidR="001B53C5" w:rsidRPr="004F45C9" w:rsidRDefault="003519EF" w:rsidP="008A4F0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2"/>
          <w:sz w:val="28"/>
          <w:szCs w:val="28"/>
          <w:lang w:val="uk-UA" w:eastAsia="ru-RU"/>
        </w:rPr>
      </w:pPr>
      <w:r w:rsidRPr="004F45C9">
        <w:rPr>
          <w:rFonts w:ascii="Times New Roman" w:eastAsia="Times New Roman" w:hAnsi="Times New Roman" w:cs="Times New Roman"/>
          <w:spacing w:val="12"/>
          <w:sz w:val="28"/>
          <w:szCs w:val="28"/>
          <w:lang w:val="uk-UA" w:eastAsia="ru-RU"/>
        </w:rPr>
        <w:t xml:space="preserve">- </w:t>
      </w:r>
      <w:r w:rsidR="001B53C5" w:rsidRPr="004F45C9">
        <w:rPr>
          <w:rFonts w:ascii="Times New Roman" w:eastAsia="Times New Roman" w:hAnsi="Times New Roman" w:cs="Times New Roman"/>
          <w:spacing w:val="12"/>
          <w:sz w:val="28"/>
          <w:szCs w:val="28"/>
          <w:lang w:val="uk-UA" w:eastAsia="ru-RU"/>
        </w:rPr>
        <w:t>для профілактики порушень постави запропоновано не менше</w:t>
      </w:r>
      <w:r w:rsidRPr="004F45C9">
        <w:rPr>
          <w:rFonts w:ascii="Times New Roman" w:eastAsia="Times New Roman" w:hAnsi="Times New Roman" w:cs="Times New Roman"/>
          <w:spacing w:val="12"/>
          <w:sz w:val="28"/>
          <w:szCs w:val="28"/>
          <w:lang w:val="uk-UA" w:eastAsia="ru-RU"/>
        </w:rPr>
        <w:t>,</w:t>
      </w:r>
      <w:r w:rsidR="001B53C5" w:rsidRPr="004F45C9">
        <w:rPr>
          <w:rFonts w:ascii="Times New Roman" w:eastAsia="Times New Roman" w:hAnsi="Times New Roman" w:cs="Times New Roman"/>
          <w:spacing w:val="12"/>
          <w:sz w:val="28"/>
          <w:szCs w:val="28"/>
          <w:lang w:val="uk-UA" w:eastAsia="ru-RU"/>
        </w:rPr>
        <w:t xml:space="preserve"> ніж 2 рази на рік пересаджувати учнів в інші ряди, що </w:t>
      </w:r>
      <w:proofErr w:type="spellStart"/>
      <w:r w:rsidR="001B53C5" w:rsidRPr="004F45C9">
        <w:rPr>
          <w:rFonts w:ascii="Times New Roman" w:eastAsia="Times New Roman" w:hAnsi="Times New Roman" w:cs="Times New Roman"/>
          <w:spacing w:val="12"/>
          <w:sz w:val="28"/>
          <w:szCs w:val="28"/>
          <w:lang w:val="uk-UA" w:eastAsia="ru-RU"/>
        </w:rPr>
        <w:t>профілактуватиме</w:t>
      </w:r>
      <w:proofErr w:type="spellEnd"/>
      <w:r w:rsidR="001B53C5" w:rsidRPr="004F45C9">
        <w:rPr>
          <w:rFonts w:ascii="Times New Roman" w:eastAsia="Times New Roman" w:hAnsi="Times New Roman" w:cs="Times New Roman"/>
          <w:spacing w:val="12"/>
          <w:sz w:val="28"/>
          <w:szCs w:val="28"/>
          <w:lang w:val="uk-UA" w:eastAsia="ru-RU"/>
        </w:rPr>
        <w:t xml:space="preserve"> як </w:t>
      </w:r>
      <w:proofErr w:type="spellStart"/>
      <w:r w:rsidR="001B53C5" w:rsidRPr="004F45C9">
        <w:rPr>
          <w:rFonts w:ascii="Times New Roman" w:eastAsia="Times New Roman" w:hAnsi="Times New Roman" w:cs="Times New Roman"/>
          <w:spacing w:val="12"/>
          <w:sz w:val="28"/>
          <w:szCs w:val="28"/>
          <w:lang w:val="uk-UA" w:eastAsia="ru-RU"/>
        </w:rPr>
        <w:t>сколіози</w:t>
      </w:r>
      <w:proofErr w:type="spellEnd"/>
      <w:r w:rsidR="001B53C5" w:rsidRPr="004F45C9">
        <w:rPr>
          <w:rFonts w:ascii="Times New Roman" w:eastAsia="Times New Roman" w:hAnsi="Times New Roman" w:cs="Times New Roman"/>
          <w:spacing w:val="12"/>
          <w:sz w:val="28"/>
          <w:szCs w:val="28"/>
          <w:lang w:val="uk-UA" w:eastAsia="ru-RU"/>
        </w:rPr>
        <w:t>, так і порушення зору та слуху;</w:t>
      </w:r>
    </w:p>
    <w:p w:rsidR="001B53C5" w:rsidRPr="004F45C9" w:rsidRDefault="000D7266" w:rsidP="008A4F0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2"/>
          <w:sz w:val="28"/>
          <w:szCs w:val="28"/>
          <w:lang w:val="uk-UA" w:eastAsia="ru-RU"/>
        </w:rPr>
      </w:pPr>
      <w:r w:rsidRPr="004F45C9">
        <w:rPr>
          <w:rFonts w:ascii="Times New Roman" w:eastAsia="Times New Roman" w:hAnsi="Times New Roman" w:cs="Times New Roman"/>
          <w:spacing w:val="12"/>
          <w:sz w:val="28"/>
          <w:szCs w:val="28"/>
          <w:lang w:val="uk-UA" w:eastAsia="ru-RU"/>
        </w:rPr>
        <w:lastRenderedPageBreak/>
        <w:t xml:space="preserve">- </w:t>
      </w:r>
      <w:r w:rsidR="001B53C5" w:rsidRPr="004F45C9">
        <w:rPr>
          <w:rFonts w:ascii="Times New Roman" w:eastAsia="Times New Roman" w:hAnsi="Times New Roman" w:cs="Times New Roman"/>
          <w:spacing w:val="12"/>
          <w:sz w:val="28"/>
          <w:szCs w:val="28"/>
          <w:lang w:val="uk-UA" w:eastAsia="ru-RU"/>
        </w:rPr>
        <w:t>учнів, які часто хворіють простудними захворюваннями, ревматизмом, ангінами, рекомендовано розміщувати у третьому ряду, тобто біля внутрішньої стіни; </w:t>
      </w:r>
    </w:p>
    <w:p w:rsidR="001B53C5" w:rsidRPr="004F45C9" w:rsidRDefault="003D5D79" w:rsidP="008A4F0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2"/>
          <w:sz w:val="28"/>
          <w:szCs w:val="28"/>
          <w:lang w:val="uk-UA" w:eastAsia="ru-RU"/>
        </w:rPr>
      </w:pPr>
      <w:r w:rsidRPr="004F45C9">
        <w:rPr>
          <w:rFonts w:ascii="Times New Roman" w:eastAsia="Times New Roman" w:hAnsi="Times New Roman" w:cs="Times New Roman"/>
          <w:spacing w:val="12"/>
          <w:sz w:val="28"/>
          <w:szCs w:val="28"/>
          <w:lang w:val="uk-UA" w:eastAsia="ru-RU"/>
        </w:rPr>
        <w:t xml:space="preserve">- </w:t>
      </w:r>
      <w:r w:rsidR="001B53C5" w:rsidRPr="004F45C9">
        <w:rPr>
          <w:rFonts w:ascii="Times New Roman" w:eastAsia="Times New Roman" w:hAnsi="Times New Roman" w:cs="Times New Roman"/>
          <w:spacing w:val="12"/>
          <w:sz w:val="28"/>
          <w:szCs w:val="28"/>
          <w:lang w:val="uk-UA" w:eastAsia="ru-RU"/>
        </w:rPr>
        <w:t xml:space="preserve">у закладах освіти повинні бути внутрішні санітарні вузли, адже кожна десята школа в Україні має зовнішній туалет, що несе ризики виникнення у дітей урологічних та сечостатевих </w:t>
      </w:r>
      <w:proofErr w:type="spellStart"/>
      <w:r w:rsidR="001B53C5" w:rsidRPr="004F45C9">
        <w:rPr>
          <w:rFonts w:ascii="Times New Roman" w:eastAsia="Times New Roman" w:hAnsi="Times New Roman" w:cs="Times New Roman"/>
          <w:spacing w:val="12"/>
          <w:sz w:val="28"/>
          <w:szCs w:val="28"/>
          <w:lang w:val="uk-UA" w:eastAsia="ru-RU"/>
        </w:rPr>
        <w:t>хвороб</w:t>
      </w:r>
      <w:proofErr w:type="spellEnd"/>
      <w:r w:rsidR="001B53C5" w:rsidRPr="004F45C9">
        <w:rPr>
          <w:rFonts w:ascii="Times New Roman" w:eastAsia="Times New Roman" w:hAnsi="Times New Roman" w:cs="Times New Roman"/>
          <w:spacing w:val="12"/>
          <w:sz w:val="28"/>
          <w:szCs w:val="28"/>
          <w:lang w:val="uk-UA" w:eastAsia="ru-RU"/>
        </w:rPr>
        <w:t>. </w:t>
      </w:r>
    </w:p>
    <w:p w:rsidR="001B53C5" w:rsidRPr="004F45C9" w:rsidRDefault="0058102C" w:rsidP="008A4F0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2"/>
          <w:sz w:val="28"/>
          <w:szCs w:val="28"/>
          <w:lang w:val="uk-UA" w:eastAsia="ru-RU"/>
        </w:rPr>
      </w:pPr>
      <w:r w:rsidRPr="004F45C9">
        <w:rPr>
          <w:rFonts w:ascii="Times New Roman" w:eastAsia="Times New Roman" w:hAnsi="Times New Roman" w:cs="Times New Roman"/>
          <w:spacing w:val="12"/>
          <w:sz w:val="28"/>
          <w:szCs w:val="28"/>
          <w:lang w:val="uk-UA" w:eastAsia="ru-RU"/>
        </w:rPr>
        <w:tab/>
      </w:r>
      <w:r w:rsidR="001B53C5" w:rsidRPr="004F45C9">
        <w:rPr>
          <w:rFonts w:ascii="Times New Roman" w:eastAsia="Times New Roman" w:hAnsi="Times New Roman" w:cs="Times New Roman"/>
          <w:spacing w:val="12"/>
          <w:sz w:val="28"/>
          <w:szCs w:val="28"/>
          <w:lang w:val="uk-UA" w:eastAsia="ru-RU"/>
        </w:rPr>
        <w:t xml:space="preserve">Серед іншого, у новому Санітарному регламенті змінено підходи до організації харчування. У школах дозволяється організовувати </w:t>
      </w:r>
      <w:proofErr w:type="spellStart"/>
      <w:r w:rsidR="001B53C5" w:rsidRPr="004F45C9">
        <w:rPr>
          <w:rFonts w:ascii="Times New Roman" w:eastAsia="Times New Roman" w:hAnsi="Times New Roman" w:cs="Times New Roman"/>
          <w:spacing w:val="12"/>
          <w:sz w:val="28"/>
          <w:szCs w:val="28"/>
          <w:lang w:val="uk-UA" w:eastAsia="ru-RU"/>
        </w:rPr>
        <w:t>кейтеринг</w:t>
      </w:r>
      <w:proofErr w:type="spellEnd"/>
      <w:r w:rsidR="001B53C5" w:rsidRPr="004F45C9">
        <w:rPr>
          <w:rFonts w:ascii="Times New Roman" w:eastAsia="Times New Roman" w:hAnsi="Times New Roman" w:cs="Times New Roman"/>
          <w:spacing w:val="12"/>
          <w:sz w:val="28"/>
          <w:szCs w:val="28"/>
          <w:lang w:val="uk-UA" w:eastAsia="ru-RU"/>
        </w:rPr>
        <w:t>, який повинен відповідати всім принципам та вимогам безпечності харчових продуктів на базі системи НАССР. Також вимоги документа базуються на принципах здорового харчування, рекомендованих Всесвітньою організацією охорони здоров’я.</w:t>
      </w:r>
    </w:p>
    <w:p w:rsidR="00445980" w:rsidRPr="004F45C9" w:rsidRDefault="00445980" w:rsidP="008A4F0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2"/>
          <w:sz w:val="28"/>
          <w:szCs w:val="28"/>
          <w:lang w:val="uk-UA" w:eastAsia="ru-RU"/>
        </w:rPr>
      </w:pPr>
      <w:r w:rsidRPr="004F45C9">
        <w:rPr>
          <w:rFonts w:ascii="Times New Roman" w:eastAsia="Times New Roman" w:hAnsi="Times New Roman" w:cs="Times New Roman"/>
          <w:spacing w:val="12"/>
          <w:sz w:val="28"/>
          <w:szCs w:val="28"/>
          <w:lang w:val="uk-UA" w:eastAsia="ru-RU"/>
        </w:rPr>
        <w:tab/>
      </w:r>
      <w:r w:rsidR="001B53C5" w:rsidRPr="004F45C9">
        <w:rPr>
          <w:rFonts w:ascii="Times New Roman" w:eastAsia="Times New Roman" w:hAnsi="Times New Roman" w:cs="Times New Roman"/>
          <w:spacing w:val="12"/>
          <w:sz w:val="28"/>
          <w:szCs w:val="28"/>
          <w:lang w:val="uk-UA" w:eastAsia="ru-RU"/>
        </w:rPr>
        <w:t>Регламентом встановлено вимоги до харчових продуктів та готових страв, що можуть пропонуватись дітям. Наприклад, передбачено низку обмежень за вмістом солі, цукру та жиру з урахуванням сучасних тенденцій щодо здорового харчування та рекомендацій ВООЗ</w:t>
      </w:r>
      <w:r w:rsidRPr="004F45C9">
        <w:rPr>
          <w:rFonts w:ascii="Times New Roman" w:eastAsia="Times New Roman" w:hAnsi="Times New Roman" w:cs="Times New Roman"/>
          <w:spacing w:val="12"/>
          <w:sz w:val="28"/>
          <w:szCs w:val="28"/>
          <w:lang w:val="uk-UA" w:eastAsia="ru-RU"/>
        </w:rPr>
        <w:t>.</w:t>
      </w:r>
    </w:p>
    <w:p w:rsidR="001B53C5" w:rsidRPr="004F45C9" w:rsidRDefault="00691E8C" w:rsidP="008A4F0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2"/>
          <w:sz w:val="28"/>
          <w:szCs w:val="28"/>
          <w:lang w:val="uk-UA" w:eastAsia="ru-RU"/>
        </w:rPr>
      </w:pPr>
      <w:r w:rsidRPr="004F45C9">
        <w:rPr>
          <w:rFonts w:ascii="Times New Roman" w:eastAsia="Times New Roman" w:hAnsi="Times New Roman" w:cs="Times New Roman"/>
          <w:spacing w:val="12"/>
          <w:sz w:val="28"/>
          <w:szCs w:val="28"/>
          <w:lang w:val="uk-UA" w:eastAsia="ru-RU"/>
        </w:rPr>
        <w:tab/>
      </w:r>
      <w:r w:rsidR="001B53C5" w:rsidRPr="004F45C9">
        <w:rPr>
          <w:rFonts w:ascii="Times New Roman" w:eastAsia="Times New Roman" w:hAnsi="Times New Roman" w:cs="Times New Roman"/>
          <w:spacing w:val="12"/>
          <w:sz w:val="28"/>
          <w:szCs w:val="28"/>
          <w:lang w:val="uk-UA" w:eastAsia="ru-RU"/>
        </w:rPr>
        <w:t>Крім того, у Санітарному регламенті визначено Перелік продуктів харчування, які забороняється продавати у шкільних буфетах та шкільних автоматах (чіпси, сухарики, попкорн, ковбаси, сосиски, копчену і солону рибу, деякі солодощі та ін.). Також встановлені групи харчових продуктів, які повинні бути в щоденному шкільному раціоні учнів (злакові, овочі, фрукти та ягоди, молочні продукти) та врегульовано питання організації харчування дітей з особливими потребами. </w:t>
      </w:r>
    </w:p>
    <w:p w:rsidR="00380384" w:rsidRPr="004F45C9" w:rsidRDefault="00E20DE9" w:rsidP="004F45C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2"/>
          <w:sz w:val="28"/>
          <w:szCs w:val="28"/>
          <w:lang w:val="uk-UA" w:eastAsia="ru-RU"/>
        </w:rPr>
      </w:pPr>
      <w:r w:rsidRPr="004F45C9">
        <w:rPr>
          <w:rFonts w:ascii="Times New Roman" w:eastAsia="Times New Roman" w:hAnsi="Times New Roman" w:cs="Times New Roman"/>
          <w:spacing w:val="12"/>
          <w:sz w:val="28"/>
          <w:szCs w:val="28"/>
          <w:lang w:val="uk-UA" w:eastAsia="ru-RU"/>
        </w:rPr>
        <w:tab/>
      </w:r>
      <w:r w:rsidR="001B53C5" w:rsidRPr="004F45C9">
        <w:rPr>
          <w:rFonts w:ascii="Times New Roman" w:eastAsia="Times New Roman" w:hAnsi="Times New Roman" w:cs="Times New Roman"/>
          <w:spacing w:val="12"/>
          <w:sz w:val="28"/>
          <w:szCs w:val="28"/>
          <w:lang w:val="uk-UA" w:eastAsia="ru-RU"/>
        </w:rPr>
        <w:t>Тепер у разі, якщо є довідка від сімейного лікаря чи педіатра про певні дієтичні потреби дитини, власник закладу зобов’язаний організувати окреме харчування з ур</w:t>
      </w:r>
      <w:r w:rsidRPr="004F45C9">
        <w:rPr>
          <w:rFonts w:ascii="Times New Roman" w:eastAsia="Times New Roman" w:hAnsi="Times New Roman" w:cs="Times New Roman"/>
          <w:spacing w:val="12"/>
          <w:sz w:val="28"/>
          <w:szCs w:val="28"/>
          <w:lang w:val="uk-UA" w:eastAsia="ru-RU"/>
        </w:rPr>
        <w:t>ахуванням рекомендацій лікаря.</w:t>
      </w:r>
      <w:bookmarkEnd w:id="0"/>
    </w:p>
    <w:sectPr w:rsidR="00380384" w:rsidRPr="004F4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0B24"/>
    <w:multiLevelType w:val="multilevel"/>
    <w:tmpl w:val="1E7CB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3C5"/>
    <w:rsid w:val="00080B7A"/>
    <w:rsid w:val="000D7266"/>
    <w:rsid w:val="00165EB3"/>
    <w:rsid w:val="00197073"/>
    <w:rsid w:val="001B53C5"/>
    <w:rsid w:val="00234B82"/>
    <w:rsid w:val="003519EF"/>
    <w:rsid w:val="00380384"/>
    <w:rsid w:val="003D5D79"/>
    <w:rsid w:val="00445980"/>
    <w:rsid w:val="0044641E"/>
    <w:rsid w:val="004F45C9"/>
    <w:rsid w:val="0058102C"/>
    <w:rsid w:val="006274DE"/>
    <w:rsid w:val="00645A9E"/>
    <w:rsid w:val="00646C5C"/>
    <w:rsid w:val="006652A9"/>
    <w:rsid w:val="00691E8C"/>
    <w:rsid w:val="006B66CC"/>
    <w:rsid w:val="00755FE9"/>
    <w:rsid w:val="0079637A"/>
    <w:rsid w:val="007A3AFB"/>
    <w:rsid w:val="008A4F0C"/>
    <w:rsid w:val="00A061C8"/>
    <w:rsid w:val="00A34E1B"/>
    <w:rsid w:val="00AA51BB"/>
    <w:rsid w:val="00BA5921"/>
    <w:rsid w:val="00C15CF9"/>
    <w:rsid w:val="00CB0BD4"/>
    <w:rsid w:val="00D8176B"/>
    <w:rsid w:val="00DE4A4D"/>
    <w:rsid w:val="00E20DE9"/>
    <w:rsid w:val="00EF6D59"/>
    <w:rsid w:val="00F74946"/>
    <w:rsid w:val="00F949AD"/>
    <w:rsid w:val="00FC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8F077"/>
  <w15:docId w15:val="{84BFEA6B-5D44-4C9B-8E2E-59E32FB5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59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3C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34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234B82"/>
    <w:rPr>
      <w:i/>
      <w:iCs/>
    </w:rPr>
  </w:style>
  <w:style w:type="character" w:styleId="a7">
    <w:name w:val="Hyperlink"/>
    <w:basedOn w:val="a0"/>
    <w:uiPriority w:val="99"/>
    <w:semiHidden/>
    <w:unhideWhenUsed/>
    <w:rsid w:val="00234B82"/>
    <w:rPr>
      <w:color w:val="0000FF"/>
      <w:u w:val="single"/>
    </w:rPr>
  </w:style>
  <w:style w:type="character" w:styleId="a8">
    <w:name w:val="Strong"/>
    <w:basedOn w:val="a0"/>
    <w:uiPriority w:val="22"/>
    <w:qFormat/>
    <w:rsid w:val="00234B8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A59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080B7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080B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937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52608">
                  <w:marLeft w:val="0"/>
                  <w:marRight w:val="2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5340">
                  <w:marLeft w:val="0"/>
                  <w:marRight w:val="2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3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3676589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0941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034052">
                  <w:blockQuote w:val="1"/>
                  <w:marLeft w:val="0"/>
                  <w:marRight w:val="0"/>
                  <w:marTop w:val="30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435187">
                  <w:blockQuote w:val="1"/>
                  <w:marLeft w:val="0"/>
                  <w:marRight w:val="0"/>
                  <w:marTop w:val="30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340096">
                  <w:blockQuote w:val="1"/>
                  <w:marLeft w:val="0"/>
                  <w:marRight w:val="0"/>
                  <w:marTop w:val="30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5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8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2433</Words>
  <Characters>1387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Демьян</cp:lastModifiedBy>
  <cp:revision>6</cp:revision>
  <cp:lastPrinted>2020-12-15T07:07:00Z</cp:lastPrinted>
  <dcterms:created xsi:type="dcterms:W3CDTF">2020-12-18T07:31:00Z</dcterms:created>
  <dcterms:modified xsi:type="dcterms:W3CDTF">2020-12-18T11:15:00Z</dcterms:modified>
</cp:coreProperties>
</file>