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52D9">
      <w:pPr>
        <w:tabs>
          <w:tab w:val="left" w:pos="7088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Можливість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створення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сімейних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фермерських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господарств</w:t>
      </w:r>
    </w:p>
    <w:p w:rsidR="00000000" w:rsidRDefault="001D52D9">
      <w:pPr>
        <w:tabs>
          <w:tab w:val="left" w:pos="7088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без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статусу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юридичної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особи</w:t>
      </w:r>
      <w:bookmarkEnd w:id="0"/>
    </w:p>
    <w:p w:rsidR="00000000" w:rsidRDefault="001D52D9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1D52D9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5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Законом України «Про внесення змін до Податкового кодексу України та деяких законів України щодо стимулю</w:t>
        </w:r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вання створення та діяльності сімейних фермерських господарств» від 10.07.2018 р. № 2497-VIII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далі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2497) </w:t>
      </w:r>
      <w:r w:rsidR="00452DB6">
        <w:rPr>
          <w:rFonts w:ascii="Times New Roman" w:hAnsi="Times New Roman"/>
          <w:sz w:val="28"/>
          <w:szCs w:val="28"/>
          <w:shd w:val="clear" w:color="auto" w:fill="FFFFFF"/>
        </w:rPr>
        <w:t>внесені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зміни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Закону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господарство»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саме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доповнено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статтею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81,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назву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«Особливості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створення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діяль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статусу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юридичної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особи»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000000" w:rsidRDefault="001D52D9">
      <w:pPr>
        <w:tabs>
          <w:tab w:val="left" w:pos="7088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статусу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юридичної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організовується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фізичною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самостійно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спільно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членами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її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</w:t>
      </w:r>
      <w:r>
        <w:rPr>
          <w:rFonts w:ascii="Times New Roman" w:hAnsi="Times New Roman"/>
          <w:sz w:val="28"/>
          <w:szCs w:val="28"/>
          <w:shd w:val="clear" w:color="auto" w:fill="FFFFFF"/>
        </w:rPr>
        <w:t>'</w:t>
      </w:r>
      <w:r>
        <w:rPr>
          <w:rFonts w:ascii="Times New Roman" w:hAnsi="Times New Roman"/>
          <w:sz w:val="28"/>
          <w:szCs w:val="28"/>
          <w:shd w:val="clear" w:color="auto" w:fill="FFFFFF"/>
        </w:rPr>
        <w:t>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підставі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договору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декларації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створення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000" w:rsidRDefault="001D52D9">
      <w:pPr>
        <w:tabs>
          <w:tab w:val="left" w:pos="7088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Договір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створення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укладається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фізичною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спільно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членами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її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</w:t>
      </w:r>
      <w:r>
        <w:rPr>
          <w:rFonts w:ascii="Times New Roman" w:hAnsi="Times New Roman"/>
          <w:sz w:val="28"/>
          <w:szCs w:val="28"/>
          <w:shd w:val="clear" w:color="auto" w:fill="FFFFFF"/>
        </w:rPr>
        <w:t>'</w:t>
      </w:r>
      <w:r>
        <w:rPr>
          <w:rFonts w:ascii="Times New Roman" w:hAnsi="Times New Roman"/>
          <w:sz w:val="28"/>
          <w:szCs w:val="28"/>
          <w:shd w:val="clear" w:color="auto" w:fill="FFFFFF"/>
        </w:rPr>
        <w:t>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письмовій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формі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підлягає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нотаріальному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посвідченню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місцем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розташування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земельн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000" w:rsidRDefault="001D52D9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Декларація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створення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одноосібного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ведення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складається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фізичною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самостійно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письмовій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формі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000" w:rsidRDefault="001D52D9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Головою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татусу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юридичної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член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</w:t>
      </w:r>
      <w:r>
        <w:rPr>
          <w:rFonts w:ascii="Times New Roman" w:hAnsi="Times New Roman"/>
          <w:sz w:val="28"/>
          <w:szCs w:val="28"/>
          <w:shd w:val="clear" w:color="auto" w:fill="FFFFFF"/>
        </w:rPr>
        <w:t>'</w:t>
      </w:r>
      <w:r>
        <w:rPr>
          <w:rFonts w:ascii="Times New Roman" w:hAnsi="Times New Roman"/>
          <w:sz w:val="28"/>
          <w:szCs w:val="28"/>
          <w:shd w:val="clear" w:color="auto" w:fill="FFFFFF"/>
        </w:rPr>
        <w:t>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визначений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договором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декларацією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створення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який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реєструється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фізична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підприємець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000" w:rsidRDefault="001D52D9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Після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укладання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складання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договору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декларації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створення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голова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зареєструватися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фізична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підприємець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зареєструвати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зміни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відомостей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фізичну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підприємця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порядку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встановленому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законом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000" w:rsidRDefault="001D52D9">
      <w:pPr>
        <w:tabs>
          <w:tab w:val="left" w:pos="708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статусу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юридичної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виступати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голова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цього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уповноважений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встановленому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цивільним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законодавством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порядку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один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із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членів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000" w:rsidRDefault="001D52D9">
      <w:pPr>
        <w:tabs>
          <w:tab w:val="left" w:pos="7088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Умови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договору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декларації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створення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фермерського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визначають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найменування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місцезнаходження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адресу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види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його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порядок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рішень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координації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спільної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членів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правовий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режим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спільного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майна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членів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порядок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покритт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витрат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розподілу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результатів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прибутку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збитків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між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його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членами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ґ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порядок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вступу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виходу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нього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трудові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відносини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членів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прізвище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ім</w:t>
      </w:r>
      <w:r>
        <w:rPr>
          <w:rFonts w:ascii="Times New Roman" w:hAnsi="Times New Roman"/>
          <w:sz w:val="28"/>
          <w:szCs w:val="28"/>
          <w:shd w:val="clear" w:color="auto" w:fill="FFFFFF"/>
        </w:rPr>
        <w:t>'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батькові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членів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ступінь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їх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родинного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зв</w:t>
      </w:r>
      <w:r>
        <w:rPr>
          <w:rFonts w:ascii="Times New Roman" w:hAnsi="Times New Roman"/>
          <w:sz w:val="28"/>
          <w:szCs w:val="28"/>
          <w:shd w:val="clear" w:color="auto" w:fill="FFFFFF"/>
        </w:rPr>
        <w:t>'</w:t>
      </w:r>
      <w:r>
        <w:rPr>
          <w:rFonts w:ascii="Times New Roman" w:hAnsi="Times New Roman"/>
          <w:sz w:val="28"/>
          <w:szCs w:val="28"/>
          <w:shd w:val="clear" w:color="auto" w:fill="FFFFFF"/>
        </w:rPr>
        <w:t>язку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паспортні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дані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реєстраційні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номери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облікових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карток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платників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податків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фізичних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осіб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які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через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свої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релігійні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переконання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відмовляються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реєстраційного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номера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облікової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картки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платника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податків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офіційно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повідо</w:t>
      </w:r>
      <w:r>
        <w:rPr>
          <w:rFonts w:ascii="Times New Roman" w:hAnsi="Times New Roman"/>
          <w:sz w:val="28"/>
          <w:szCs w:val="28"/>
          <w:shd w:val="clear" w:color="auto" w:fill="FFFFFF"/>
        </w:rPr>
        <w:t>мили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це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відповідний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контролюючий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мають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відмітку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паспорті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реєстраційні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номери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облікових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карток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платників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податків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зазначаються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інші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що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суперечать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чинному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законодавству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Наказом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Міністерства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аграрної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політики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та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продоволь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ства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України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від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05.04.2019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року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№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177,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зареєстрованого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Міністерстві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юстиції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України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25.04.2019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за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№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438/33409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затверджено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Типову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форму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договору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декларації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створення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сімейного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фермерського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господарства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Наказ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набув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чинності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його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оприлюднення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саме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14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травня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2019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опублікований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Офіційному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віснику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36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14.05.2019).</w:t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Головне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територіальне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00000" w:rsidRDefault="001D52D9">
      <w:pPr>
        <w:tabs>
          <w:tab w:val="left" w:pos="708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юстиції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52DB6">
        <w:rPr>
          <w:rFonts w:ascii="Times New Roman" w:hAnsi="Times New Roman"/>
          <w:sz w:val="28"/>
          <w:szCs w:val="28"/>
          <w:shd w:val="clear" w:color="auto" w:fill="FFFFFF"/>
        </w:rPr>
        <w:t>Луганські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D52D9" w:rsidRDefault="001D52D9">
      <w:pPr>
        <w:tabs>
          <w:tab w:val="left" w:pos="7088"/>
        </w:tabs>
        <w:spacing w:after="160"/>
        <w:jc w:val="both"/>
        <w:rPr>
          <w:rFonts w:ascii="Times New Roman" w:hAnsi="Times New Roman"/>
          <w:sz w:val="28"/>
          <w:szCs w:val="28"/>
        </w:rPr>
      </w:pPr>
    </w:p>
    <w:sectPr w:rsidR="001D52D9">
      <w:pgSz w:w="11906" w:h="16838"/>
      <w:pgMar w:top="1134" w:right="567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B6"/>
    <w:rsid w:val="001D52D9"/>
    <w:rsid w:val="00452DB6"/>
    <w:rsid w:val="0088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1AC6D"/>
  <w14:defaultImageDpi w14:val="0"/>
  <w15:docId w15:val="{869BCBCF-3E9B-49B6-BC2A-808EC632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Pr>
      <w:sz w:val="22"/>
      <w:szCs w:val="22"/>
    </w:rPr>
  </w:style>
  <w:style w:type="character" w:styleId="a4">
    <w:name w:val="Hyperlink"/>
    <w:basedOn w:val="a0"/>
    <w:uiPriority w:val="99"/>
    <w:rPr>
      <w:color w:val="0000FF"/>
      <w:sz w:val="22"/>
      <w:szCs w:val="22"/>
      <w:u w:val="single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2497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49B0-A47E-4D5B-90F8-1F8E1025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Демьян</cp:lastModifiedBy>
  <cp:revision>2</cp:revision>
  <dcterms:created xsi:type="dcterms:W3CDTF">2019-07-09T14:23:00Z</dcterms:created>
  <dcterms:modified xsi:type="dcterms:W3CDTF">2019-07-09T14:23:00Z</dcterms:modified>
</cp:coreProperties>
</file>