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40" w:rsidRDefault="008D7D40" w:rsidP="008D7D40">
      <w:pPr>
        <w:ind w:firstLine="709"/>
        <w:jc w:val="both"/>
        <w:rPr>
          <w:sz w:val="28"/>
          <w:szCs w:val="28"/>
        </w:rPr>
      </w:pPr>
      <w:r w:rsidRPr="008D7D40">
        <w:rPr>
          <w:sz w:val="28"/>
          <w:szCs w:val="28"/>
        </w:rPr>
        <w:t>Доводимо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до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відома,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що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Міністерством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юстиції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України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прийнято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наказ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від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06 серпня 2020 року</w:t>
      </w:r>
      <w:r w:rsidRPr="008D7D40">
        <w:rPr>
          <w:sz w:val="28"/>
          <w:szCs w:val="28"/>
        </w:rPr>
        <w:t xml:space="preserve"> №</w:t>
      </w:r>
      <w:r w:rsidRPr="008D7D40">
        <w:rPr>
          <w:sz w:val="28"/>
          <w:szCs w:val="28"/>
        </w:rPr>
        <w:t xml:space="preserve"> 2659/5 «Про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внесення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змін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до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наказу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Міністерства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юстиції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України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від 14 липня 2020 року</w:t>
      </w:r>
      <w:r w:rsidRPr="008D7D40">
        <w:rPr>
          <w:sz w:val="28"/>
          <w:szCs w:val="28"/>
        </w:rPr>
        <w:t xml:space="preserve"> №</w:t>
      </w:r>
      <w:r w:rsidRPr="008D7D40">
        <w:rPr>
          <w:sz w:val="28"/>
          <w:szCs w:val="28"/>
        </w:rPr>
        <w:t xml:space="preserve"> 2409/5», зареєстрований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в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Міністерстві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юстиції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України 07 серпня 2020 року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за</w:t>
      </w:r>
      <w:r w:rsidRPr="008D7D40">
        <w:rPr>
          <w:sz w:val="28"/>
          <w:szCs w:val="28"/>
        </w:rPr>
        <w:t xml:space="preserve"> № </w:t>
      </w:r>
      <w:r w:rsidRPr="008D7D40">
        <w:rPr>
          <w:sz w:val="28"/>
          <w:szCs w:val="28"/>
        </w:rPr>
        <w:t>754/35037 (набирає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чинності 07 серпня 2020 року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у зв’язку з його офіційним опублікуванням в Офіційному віснику України від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07 серпня 2020 року</w:t>
      </w:r>
      <w:r w:rsidRPr="008D7D40">
        <w:rPr>
          <w:sz w:val="28"/>
          <w:szCs w:val="28"/>
        </w:rPr>
        <w:t xml:space="preserve"> №</w:t>
      </w:r>
      <w:r w:rsidRPr="008D7D40">
        <w:rPr>
          <w:sz w:val="28"/>
          <w:szCs w:val="28"/>
        </w:rPr>
        <w:t xml:space="preserve"> 61).</w:t>
      </w:r>
    </w:p>
    <w:p w:rsidR="008D7D40" w:rsidRDefault="008D7D40" w:rsidP="008D7D40">
      <w:pPr>
        <w:ind w:firstLine="709"/>
        <w:jc w:val="both"/>
        <w:rPr>
          <w:sz w:val="28"/>
          <w:szCs w:val="28"/>
        </w:rPr>
      </w:pPr>
      <w:r w:rsidRPr="008D7D40">
        <w:rPr>
          <w:sz w:val="28"/>
          <w:szCs w:val="28"/>
        </w:rPr>
        <w:t>Вказаний наказ було прийнято з метою уникнення непорозумінь з боку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суб’єктів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господа</w:t>
      </w:r>
      <w:bookmarkStart w:id="0" w:name="_GoBack"/>
      <w:bookmarkEnd w:id="0"/>
      <w:r w:rsidRPr="008D7D40">
        <w:rPr>
          <w:sz w:val="28"/>
          <w:szCs w:val="28"/>
        </w:rPr>
        <w:t>рювання,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зменшення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соціальної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напруги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та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здійснення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належної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організації проведення заходів, пов’язаних з впровадження оновленого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програмного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забезпечення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Єдиного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державного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реєстру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юридичних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осіб,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фізичних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осіб – підприємців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та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громадських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формувань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в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промислову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експлуатацію.</w:t>
      </w:r>
    </w:p>
    <w:p w:rsidR="008D7D40" w:rsidRDefault="008D7D40" w:rsidP="008D7D40">
      <w:pPr>
        <w:ind w:firstLine="709"/>
        <w:jc w:val="both"/>
        <w:rPr>
          <w:sz w:val="28"/>
          <w:szCs w:val="28"/>
        </w:rPr>
      </w:pPr>
      <w:r w:rsidRPr="008D7D40">
        <w:rPr>
          <w:sz w:val="28"/>
          <w:szCs w:val="28"/>
        </w:rPr>
        <w:t>З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наказом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можна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ознайомитися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на</w:t>
      </w:r>
      <w:r w:rsidRPr="008D7D40">
        <w:rPr>
          <w:sz w:val="28"/>
          <w:szCs w:val="28"/>
        </w:rPr>
        <w:t xml:space="preserve"> веб-сайті </w:t>
      </w:r>
      <w:r w:rsidRPr="008D7D40">
        <w:rPr>
          <w:sz w:val="28"/>
          <w:szCs w:val="28"/>
        </w:rPr>
        <w:t>Міністерства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юстиції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України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рубриці</w:t>
      </w:r>
      <w:r w:rsidRPr="008D7D40">
        <w:rPr>
          <w:sz w:val="28"/>
          <w:szCs w:val="28"/>
        </w:rPr>
        <w:t xml:space="preserve"> </w:t>
      </w:r>
      <w:r w:rsidRPr="009918BC">
        <w:rPr>
          <w:i/>
          <w:sz w:val="28"/>
          <w:szCs w:val="28"/>
        </w:rPr>
        <w:t>«Нормативно-правова</w:t>
      </w:r>
      <w:r w:rsidRPr="009918BC">
        <w:rPr>
          <w:i/>
          <w:sz w:val="28"/>
          <w:szCs w:val="28"/>
        </w:rPr>
        <w:t xml:space="preserve"> </w:t>
      </w:r>
      <w:r w:rsidRPr="009918BC">
        <w:rPr>
          <w:i/>
          <w:sz w:val="28"/>
          <w:szCs w:val="28"/>
        </w:rPr>
        <w:t>база»</w:t>
      </w:r>
      <w:r w:rsidRPr="008D7D40">
        <w:rPr>
          <w:sz w:val="28"/>
          <w:szCs w:val="28"/>
        </w:rPr>
        <w:t>.</w:t>
      </w:r>
    </w:p>
    <w:p w:rsidR="00A63D04" w:rsidRPr="008D7D40" w:rsidRDefault="008D7D40" w:rsidP="008D7D40">
      <w:pPr>
        <w:ind w:firstLine="709"/>
        <w:jc w:val="both"/>
        <w:rPr>
          <w:sz w:val="28"/>
          <w:szCs w:val="28"/>
        </w:rPr>
      </w:pPr>
      <w:r w:rsidRPr="008D7D40">
        <w:rPr>
          <w:sz w:val="28"/>
          <w:szCs w:val="28"/>
        </w:rPr>
        <w:t>Для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належного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виконання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наказу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необхідно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максимально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активізувати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роботу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відповідних структурних підрозділів міжрегіональних управлінь Міністерства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юстиції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та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забезпечити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безперебійний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процес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проведення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державної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реєстрації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під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час впровадження програмного забезпечення Єдиного державного реєстру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юридичних осіб, фізичних осіб – підприємців та громадських формувань в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промислову</w:t>
      </w:r>
      <w:r w:rsidRPr="008D7D40">
        <w:rPr>
          <w:sz w:val="28"/>
          <w:szCs w:val="28"/>
        </w:rPr>
        <w:t xml:space="preserve"> </w:t>
      </w:r>
      <w:r w:rsidRPr="008D7D40">
        <w:rPr>
          <w:sz w:val="28"/>
          <w:szCs w:val="28"/>
        </w:rPr>
        <w:t>експлуатацію</w:t>
      </w:r>
      <w:r w:rsidRPr="008D7D40">
        <w:rPr>
          <w:sz w:val="28"/>
          <w:szCs w:val="28"/>
        </w:rPr>
        <w:t>.</w:t>
      </w:r>
    </w:p>
    <w:sectPr w:rsidR="00A63D04" w:rsidRPr="008D7D40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40"/>
    <w:rsid w:val="008D7D40"/>
    <w:rsid w:val="009918BC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77E3B"/>
  <w15:chartTrackingRefBased/>
  <w15:docId w15:val="{BB94B9B2-1F5C-4FD2-9A1A-DC3E3942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2020-08-13T13:37:00Z</dcterms:created>
  <dcterms:modified xsi:type="dcterms:W3CDTF">2020-08-13T13:47:00Z</dcterms:modified>
</cp:coreProperties>
</file>