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EE" w:rsidRPr="00090436" w:rsidRDefault="002169EE" w:rsidP="004E4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ru-RU"/>
        </w:rPr>
      </w:pPr>
      <w:bookmarkStart w:id="0" w:name="_GoBack"/>
    </w:p>
    <w:p w:rsidR="002169EE" w:rsidRPr="00090436" w:rsidRDefault="002169EE" w:rsidP="004E4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ru-RU"/>
        </w:rPr>
      </w:pPr>
    </w:p>
    <w:p w:rsidR="002169EE" w:rsidRPr="00090436" w:rsidRDefault="00EB2152" w:rsidP="004E4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ru-RU"/>
        </w:rPr>
        <w:t>УПРАВЛІННЯ СОЦІАЛЬНОГО ЗАХИСТУ НАСЕЛЕННЯ ІНФОРМУЄ</w:t>
      </w:r>
    </w:p>
    <w:p w:rsidR="00D67089" w:rsidRPr="00090436" w:rsidRDefault="00EB2152" w:rsidP="004E4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ru-RU"/>
        </w:rPr>
        <w:t>ДОМАШНЄ НАСИЛЬСТВО ПІД ЧАС КАРАНТИНУ</w:t>
      </w:r>
    </w:p>
    <w:p w:rsidR="00D67089" w:rsidRPr="00090436" w:rsidRDefault="00D67089" w:rsidP="004E4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Шановні мешканці Міловського району! У зв'язку </w:t>
      </w:r>
      <w:r w:rsidR="002169EE"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з в</w:t>
      </w:r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провадженням карантинних заходів, викликаних поширенням інфекції </w:t>
      </w:r>
      <w:proofErr w:type="spellStart"/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коронавірусу</w:t>
      </w:r>
      <w:proofErr w:type="spellEnd"/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, появою нових стресових ситуацій та можливих фінансово-економічних труднощів збільшуються ризики вчинення домашнього насильства. Управління соц</w:t>
      </w:r>
      <w:r w:rsidR="00690D54"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іального захисту населення Міло</w:t>
      </w:r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вської райдержадміністрації як координатор на місцевому рівні напрямку запобігання та протидії насильству нагадує, що домашнє насильство – це дії або, навпаки, бездіяльність не тільки фізичного, а й психологічного, сексуального або економічного насильства, що вчиняються в сім’ї або між родичами, незалежно від того, спільно чи окремо вони проживають.</w:t>
      </w:r>
    </w:p>
    <w:p w:rsidR="002169EE" w:rsidRPr="00090436" w:rsidRDefault="002169EE" w:rsidP="00216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Кожна третя жінка або дівчинка хоча б раз у житті стає жертвою фізичного або сексуального насильства. І найчастіше насильство здійснює партнер. Також від насильства можуть потерпати діти, чоловіки та люди літнього віку.</w:t>
      </w:r>
    </w:p>
    <w:p w:rsidR="002169EE" w:rsidRPr="00090436" w:rsidRDefault="002169EE" w:rsidP="00216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Треба знати:</w:t>
      </w:r>
      <w:r w:rsidRPr="000904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Найбільш розповсюдженими проявами домашнього насильства буває: побиття, примус до сексу чи зґвалтування, психологічний тиск, зокрема, заборона працювати чи мати власне життя поза родиною, переслідування та домагання, сексуальна експлуатація. Ті, хто схильні вчиняти насильство, можуть використовувати ситуацію з карантином на свою користь: збільшувати свою владу та контроль, аби обмежити доступ як до матеріальних, так і до соціальних благ. Зокрема, унеможливити пересування, використання продуктів першої необхідності тощо.</w:t>
      </w:r>
    </w:p>
    <w:p w:rsidR="002169EE" w:rsidRPr="00090436" w:rsidRDefault="002169EE" w:rsidP="00216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Що робити, якщо ви переживаєте домашнє насильство:</w:t>
      </w:r>
    </w:p>
    <w:p w:rsidR="002169EE" w:rsidRPr="00090436" w:rsidRDefault="002169EE" w:rsidP="00216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* Будьте готові до того, що соціальна ізоляція може вплинути на психологічний стан вашої родини та/або вашого партнера. Ніхто не винен у тому, що через пандемію COVID-19 ми певний час мусимо жити в нових реаліях.</w:t>
      </w:r>
    </w:p>
    <w:p w:rsidR="002169EE" w:rsidRPr="00090436" w:rsidRDefault="002169EE" w:rsidP="00216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* Зменште джерела стресу. Читайте новини лише на офіційних джерелах, не витрачайте на це заняття цілий день. Підтримуйте зв’язки з рідними та близькими, які можуть вас вислухати та підтримати (як морально, так і практично).</w:t>
      </w:r>
    </w:p>
    <w:p w:rsidR="002169EE" w:rsidRPr="00090436" w:rsidRDefault="002169EE" w:rsidP="00216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* Візьміть під контроль те, що можете контролювати. Дотримуйтеся графіку дня настільки, наскільки це можливо. Займайтеся спортом та спіть достатньо.</w:t>
      </w:r>
    </w:p>
    <w:p w:rsidR="002169EE" w:rsidRPr="00090436" w:rsidRDefault="002169EE" w:rsidP="00216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* Якщо ви знаєте, що насильство може вчинятися у стані алкогольного сп'яніння, позбавтеся алкоголю вдома.</w:t>
      </w:r>
    </w:p>
    <w:p w:rsidR="002169EE" w:rsidRPr="00090436" w:rsidRDefault="002169EE" w:rsidP="004E4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* Складіть план безпеки у разі посилення домашнього насильства. Тримайте документи, гроші та речі першої потреби в одному місці. Переконайтеся в тому, що маєте до кого звернутися з проханням по допомогу та знаєте, як можете вийти з дому у разі небезпеки.</w:t>
      </w:r>
    </w:p>
    <w:p w:rsidR="002169EE" w:rsidRPr="00090436" w:rsidRDefault="002169EE" w:rsidP="00216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метою упередження випадків вчинення домашнього насильства та/або насильства за ознакою статі, жорстокого поводження з дітьми під час проведення на усій території України карантину, а також для забезпечення </w:t>
      </w:r>
      <w:r w:rsidRPr="000904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можливості отримання необхідних консультацій від фахівців в режимі он-лайн управління соціального захисту населення Міловської районної державної адміністрації інформує про контактні дані загальних та спеціалізованих служб підтримки осіб, постраждалих від домашнього насильства та/або насильства за ознакою </w:t>
      </w:r>
      <w:proofErr w:type="spellStart"/>
      <w:r w:rsidRPr="000904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</w:t>
      </w:r>
      <w:proofErr w:type="spellEnd"/>
      <w:r w:rsidRPr="000904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D67089" w:rsidRPr="00090436" w:rsidRDefault="00D67089" w:rsidP="004E4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102- відділ поліції;</w:t>
      </w:r>
    </w:p>
    <w:p w:rsidR="00D67089" w:rsidRPr="00090436" w:rsidRDefault="00D67089" w:rsidP="004E4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15-47 – Урядова «гаряча лінія»</w:t>
      </w:r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для осіб, які страждають від домашнього насильства. Дзвінки є безкоштовними зі стаціонарних та мобільних телефонів, анонімними й конфіденційними;</w:t>
      </w:r>
    </w:p>
    <w:p w:rsidR="00D67089" w:rsidRPr="00090436" w:rsidRDefault="00D67089" w:rsidP="004E4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0 (800) 500 335 або 116 123 (з мобільного)</w:t>
      </w:r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– Національна гаряча лінія з попередження домашнього насильства, торгівлі людьми та ґендерної дискримінації. Дзвінки безкоштовні зі стаціонарних та мобільних телефонів будь-яких операторів по всій території України;</w:t>
      </w:r>
    </w:p>
    <w:p w:rsidR="00D67089" w:rsidRPr="00090436" w:rsidRDefault="00D67089" w:rsidP="00EB2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103 – виклик бри</w:t>
      </w:r>
      <w:r w:rsidR="00EB2152"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гади швидкої медичної допомоги;</w:t>
      </w:r>
    </w:p>
    <w:p w:rsidR="00D67089" w:rsidRPr="00090436" w:rsidRDefault="00D67089" w:rsidP="004E4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(06465) 2-12-45 - Приймальна Міловської райдержадміністрації;</w:t>
      </w:r>
    </w:p>
    <w:p w:rsidR="00D67089" w:rsidRPr="00090436" w:rsidRDefault="00D67089" w:rsidP="004E4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(06465)2-15-49 – Міловська селищна рада;</w:t>
      </w:r>
    </w:p>
    <w:p w:rsidR="00D67089" w:rsidRPr="00090436" w:rsidRDefault="00D67089" w:rsidP="004E4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(06465)9-37-72 – </w:t>
      </w:r>
      <w:proofErr w:type="spellStart"/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Великоцька</w:t>
      </w:r>
      <w:proofErr w:type="spellEnd"/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сільська рада;</w:t>
      </w:r>
    </w:p>
    <w:p w:rsidR="00D67089" w:rsidRPr="00090436" w:rsidRDefault="00D67089" w:rsidP="004E4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(06465)9-32-31 – </w:t>
      </w:r>
      <w:proofErr w:type="spellStart"/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Зориківська</w:t>
      </w:r>
      <w:proofErr w:type="spellEnd"/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сільська рада;</w:t>
      </w:r>
    </w:p>
    <w:p w:rsidR="00D67089" w:rsidRPr="00090436" w:rsidRDefault="00D67089" w:rsidP="004E4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(06465)9-55-40 – </w:t>
      </w:r>
      <w:proofErr w:type="spellStart"/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Микільська</w:t>
      </w:r>
      <w:proofErr w:type="spellEnd"/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сільська рада;</w:t>
      </w:r>
    </w:p>
    <w:p w:rsidR="00D67089" w:rsidRPr="00090436" w:rsidRDefault="00D67089" w:rsidP="004E4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(06465)9-34-28 – </w:t>
      </w:r>
      <w:proofErr w:type="spellStart"/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Морозівська</w:t>
      </w:r>
      <w:proofErr w:type="spellEnd"/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сільська рада;</w:t>
      </w:r>
    </w:p>
    <w:p w:rsidR="00D67089" w:rsidRPr="00090436" w:rsidRDefault="00D67089" w:rsidP="004E4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(06465)9-43-40 – </w:t>
      </w:r>
      <w:proofErr w:type="spellStart"/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Мусіївська</w:t>
      </w:r>
      <w:proofErr w:type="spellEnd"/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сільська рада;</w:t>
      </w:r>
    </w:p>
    <w:p w:rsidR="00D67089" w:rsidRPr="00090436" w:rsidRDefault="00D67089" w:rsidP="004E4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(06465)9-67-42 – </w:t>
      </w:r>
      <w:proofErr w:type="spellStart"/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Новострільцівська</w:t>
      </w:r>
      <w:proofErr w:type="spellEnd"/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сільська рада;</w:t>
      </w:r>
    </w:p>
    <w:p w:rsidR="00D67089" w:rsidRPr="00090436" w:rsidRDefault="00D67089" w:rsidP="004E4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(06465)9-42-31 – </w:t>
      </w:r>
      <w:proofErr w:type="spellStart"/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Стрільцівська</w:t>
      </w:r>
      <w:proofErr w:type="spellEnd"/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сільська рада;</w:t>
      </w:r>
    </w:p>
    <w:p w:rsidR="00D67089" w:rsidRPr="00090436" w:rsidRDefault="00EB2152" w:rsidP="004E4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0952508618</w:t>
      </w:r>
      <w:r w:rsidR="00D67089"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- Управління соціального захисту населення Міловської РДА;</w:t>
      </w:r>
    </w:p>
    <w:p w:rsidR="00D67089" w:rsidRPr="00090436" w:rsidRDefault="00D67089" w:rsidP="004E4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(06465) 2-26-06 – Служба у справах дітей Міловської райдержадміністрації;</w:t>
      </w:r>
    </w:p>
    <w:p w:rsidR="00D67089" w:rsidRPr="00090436" w:rsidRDefault="00D67089" w:rsidP="004E4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(06465) 2-17-77 – Міловський районний центр соціальних служб;</w:t>
      </w:r>
    </w:p>
    <w:p w:rsidR="00D67089" w:rsidRPr="00090436" w:rsidRDefault="00D67089" w:rsidP="004E4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(06465) 2-23-91 – КУ «Територіальний центр»;</w:t>
      </w:r>
    </w:p>
    <w:p w:rsidR="00D67089" w:rsidRPr="00090436" w:rsidRDefault="00D67089" w:rsidP="004E4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(06465) 2-16-33 - Відділ освіти</w:t>
      </w:r>
    </w:p>
    <w:p w:rsidR="00EB2152" w:rsidRPr="00090436" w:rsidRDefault="00EB2152" w:rsidP="00EB2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Пам’ятайте! </w:t>
      </w:r>
      <w:r w:rsidRPr="000904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Якщо ви чуєте, що ваші сусіди гучно сваряться і сварка переходить у насильство, зателефонуйте в поліцію. Людина, яка потерпає від насильства, не завжди може повідомити про злочин або готова викликати поліцію самостійно, тому що кривдник повсякчас перебуває поруч і не дає можливості зателефонувати в поліцію. Не варто вважати, що це не ваша справа, а родина розбереться сама. Дуже часто людина, над якою вчиняють насильство, боїться чи соромиться це визнати і готова навіть терпіти.</w:t>
      </w:r>
    </w:p>
    <w:p w:rsidR="00AA784E" w:rsidRPr="00090436" w:rsidRDefault="00EB2152" w:rsidP="00090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0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Якщо Ви </w:t>
      </w:r>
      <w:r w:rsidRPr="000904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 хтось із знайомих та родичів </w:t>
      </w:r>
      <w:r w:rsidRPr="00090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постраждали від домашнього насильства</w:t>
      </w:r>
      <w:r w:rsidRPr="000904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(фізичного, економічного, психологічного або сексуального насильства) або насильства за ознакою статі, чи стали свідком такого явища, чи існує загроза факту вчинення насильства не мовчіть, </w:t>
      </w:r>
      <w:r w:rsidRPr="00090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звертайтесь за допомогою!</w:t>
      </w:r>
      <w:bookmarkEnd w:id="0"/>
    </w:p>
    <w:sectPr w:rsidR="00AA784E" w:rsidRPr="00090436" w:rsidSect="00A02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7089"/>
    <w:rsid w:val="00090436"/>
    <w:rsid w:val="0018105E"/>
    <w:rsid w:val="002169EE"/>
    <w:rsid w:val="004E4323"/>
    <w:rsid w:val="00690D54"/>
    <w:rsid w:val="009B0498"/>
    <w:rsid w:val="00A02D7C"/>
    <w:rsid w:val="00A654B3"/>
    <w:rsid w:val="00AB6B00"/>
    <w:rsid w:val="00D32866"/>
    <w:rsid w:val="00D67089"/>
    <w:rsid w:val="00E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8303"/>
  <w15:docId w15:val="{F2009EFA-2820-4667-A1C5-E4E31ACD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169EE"/>
    <w:rPr>
      <w:i/>
      <w:iCs/>
    </w:rPr>
  </w:style>
  <w:style w:type="character" w:styleId="a4">
    <w:name w:val="Strong"/>
    <w:basedOn w:val="a0"/>
    <w:uiPriority w:val="22"/>
    <w:qFormat/>
    <w:rsid w:val="002169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2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8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3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3193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Демьян</cp:lastModifiedBy>
  <cp:revision>9</cp:revision>
  <dcterms:created xsi:type="dcterms:W3CDTF">2020-06-12T07:55:00Z</dcterms:created>
  <dcterms:modified xsi:type="dcterms:W3CDTF">2020-10-07T11:53:00Z</dcterms:modified>
</cp:coreProperties>
</file>