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FE" w:rsidRPr="008848F9" w:rsidRDefault="001340FE" w:rsidP="008848F9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8848F9">
        <w:rPr>
          <w:rFonts w:ascii="Times New Roman" w:hAnsi="Times New Roman"/>
          <w:sz w:val="24"/>
          <w:szCs w:val="24"/>
          <w:lang w:val="uk-UA"/>
        </w:rPr>
        <w:t>Про розмір та порядок надання допомоги на поховання</w:t>
      </w:r>
    </w:p>
    <w:p w:rsidR="001340FE" w:rsidRPr="00822735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Біловодське відділення управління виконавчої дирекції Фонду соціального страхування України (далі – відділення) повідомляє, що о</w:t>
      </w:r>
      <w:r w:rsidRPr="00312C7C">
        <w:rPr>
          <w:rFonts w:ascii="Times New Roman" w:hAnsi="Times New Roman"/>
          <w:sz w:val="24"/>
          <w:szCs w:val="24"/>
          <w:lang w:val="uk-UA"/>
        </w:rPr>
        <w:t>дним із видів матеріального забезпечення, яке надається за загальнообов’язковим державним соціальним страхуванням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є допомога на поховання. Протягом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>відділенням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було надано допомогу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поховання застрахованої особи або особи, яка перебувала на її утриманн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і,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та членів їх сімей, як</w:t>
      </w:r>
      <w:r>
        <w:rPr>
          <w:rFonts w:ascii="Times New Roman" w:hAnsi="Times New Roman"/>
          <w:sz w:val="24"/>
          <w:szCs w:val="24"/>
          <w:lang w:val="uk-UA"/>
        </w:rPr>
        <w:t>і перебували в них на утриманн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і,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по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випадка</w:t>
      </w:r>
      <w:r>
        <w:rPr>
          <w:rFonts w:ascii="Times New Roman" w:hAnsi="Times New Roman"/>
          <w:sz w:val="24"/>
          <w:szCs w:val="24"/>
          <w:lang w:val="uk-UA"/>
        </w:rPr>
        <w:t xml:space="preserve">х на суму 41000 грн, 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8227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квартал 2019 року по 6 випадка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х</w:t>
      </w:r>
      <w:r>
        <w:rPr>
          <w:rFonts w:ascii="Times New Roman" w:hAnsi="Times New Roman"/>
          <w:sz w:val="24"/>
          <w:szCs w:val="24"/>
          <w:lang w:val="uk-UA"/>
        </w:rPr>
        <w:t xml:space="preserve"> на суму 24600 гривень.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 xml:space="preserve">Статтею 27 Закону </w:t>
      </w:r>
      <w:r>
        <w:rPr>
          <w:rFonts w:ascii="Times New Roman" w:hAnsi="Times New Roman"/>
          <w:sz w:val="24"/>
          <w:szCs w:val="24"/>
          <w:lang w:val="uk-UA"/>
        </w:rPr>
        <w:t xml:space="preserve">України «Про загальнообов’язкове державне соціальне страхування» від 23 вересня 1999 року </w:t>
      </w:r>
      <w:r w:rsidRPr="00312C7C">
        <w:rPr>
          <w:rFonts w:ascii="Times New Roman" w:hAnsi="Times New Roman"/>
          <w:sz w:val="24"/>
          <w:szCs w:val="24"/>
          <w:lang w:val="uk-UA"/>
        </w:rPr>
        <w:t>№ 1105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  <w:lang w:val="uk-UA"/>
        </w:rPr>
        <w:t xml:space="preserve"> (далі – Закон № 1105)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передбачено, що допомога на поховання за рахунок коштів Фонду надається у разі смерті застрахованої особи, а також членів сім’ї, які перебували на її утриманні: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06419B">
        <w:rPr>
          <w:rFonts w:ascii="Times New Roman" w:hAnsi="Times New Roman"/>
          <w:sz w:val="24"/>
          <w:szCs w:val="24"/>
          <w:lang w:val="uk-UA"/>
        </w:rPr>
        <w:t>дружини (чоловіка);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06419B">
        <w:rPr>
          <w:rFonts w:ascii="Times New Roman" w:hAnsi="Times New Roman"/>
          <w:sz w:val="24"/>
          <w:szCs w:val="24"/>
          <w:lang w:val="uk-UA"/>
        </w:rPr>
        <w:t>дітей, братів, сестер та онуків, які не досягли 18-річного віку або старш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06419B">
        <w:rPr>
          <w:rFonts w:ascii="Times New Roman" w:hAnsi="Times New Roman"/>
          <w:sz w:val="24"/>
          <w:szCs w:val="24"/>
          <w:lang w:val="uk-UA"/>
        </w:rPr>
        <w:t xml:space="preserve"> цього віку, якщо вони 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стали особами з інвалідністю</w:t>
      </w:r>
      <w:r w:rsidRPr="0006419B">
        <w:rPr>
          <w:rFonts w:ascii="Times New Roman" w:hAnsi="Times New Roman"/>
          <w:sz w:val="24"/>
          <w:szCs w:val="24"/>
          <w:lang w:val="uk-UA"/>
        </w:rPr>
        <w:t xml:space="preserve"> до 18 років (братів, сестер та онуків – за умови, що вони не мають працездатних батьків), студентів та учнів середніх професійно-технічних та вищих навчальних закладів із денною формою навчання – до 23 років;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312C7C">
        <w:rPr>
          <w:rFonts w:ascii="Times New Roman" w:hAnsi="Times New Roman"/>
          <w:sz w:val="24"/>
          <w:szCs w:val="24"/>
          <w:lang w:val="uk-UA"/>
        </w:rPr>
        <w:t>батька, матері;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діда та баби </w:t>
      </w:r>
      <w:r>
        <w:rPr>
          <w:rFonts w:ascii="Times New Roman" w:hAnsi="Times New Roman"/>
          <w:sz w:val="24"/>
          <w:szCs w:val="24"/>
          <w:lang w:val="uk-UA"/>
        </w:rPr>
        <w:t>за прямою лінією спорідненості.</w:t>
      </w:r>
    </w:p>
    <w:p w:rsidR="001340FE" w:rsidRPr="0006419B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ідповідно до статті 20 Закону № </w:t>
      </w:r>
      <w:r>
        <w:rPr>
          <w:rFonts w:ascii="Times New Roman" w:hAnsi="Times New Roman"/>
          <w:sz w:val="24"/>
          <w:szCs w:val="24"/>
          <w:lang w:val="uk-UA"/>
        </w:rPr>
        <w:t xml:space="preserve">1105 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за рахунок коштів Фонду </w:t>
      </w:r>
      <w:r w:rsidRPr="00822735">
        <w:rPr>
          <w:rFonts w:ascii="Times New Roman" w:hAnsi="Times New Roman"/>
          <w:sz w:val="24"/>
          <w:szCs w:val="24"/>
          <w:u w:val="single"/>
          <w:lang w:val="uk-UA"/>
        </w:rPr>
        <w:t>не надається допомога на поховання пенсіонерам, безробітнім та особам, які померли від нещасного випадку на виробництві.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Не вважаються такими, що перебували на утриманні застрахованої особи, члени сім’ї, які мали самостійні джерела засобів для існування (одержували зарплату, пенсію тощо)</w:t>
      </w:r>
      <w:r w:rsidRPr="0006419B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 xml:space="preserve">Допомога надається застрахованій особі, </w:t>
      </w:r>
      <w:r>
        <w:rPr>
          <w:rFonts w:ascii="Times New Roman" w:hAnsi="Times New Roman"/>
          <w:sz w:val="24"/>
          <w:szCs w:val="24"/>
          <w:lang w:val="uk-UA"/>
        </w:rPr>
        <w:t xml:space="preserve">члену </w:t>
      </w:r>
      <w:r w:rsidRPr="00312C7C">
        <w:rPr>
          <w:rFonts w:ascii="Times New Roman" w:hAnsi="Times New Roman"/>
          <w:sz w:val="24"/>
          <w:szCs w:val="24"/>
          <w:lang w:val="uk-UA"/>
        </w:rPr>
        <w:t>її сім’ї або іншим юридичним чи фізичним особам, які здійснили поховання.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Рішення про призначення допомоги на поховання приймається комісією (уповноваженим) із соціального страхування підприємства, установи, організації.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Допомога на поховання застрахованої особи призначається сім’ї померлого або особі, яка здійснила поховання, на підставі свідоцтва про смерть, виданого центральним органом виконавчої влади, що реалізує державну політику у сфері державної реєстрації актів громадянського стану, виконавчим органом сільської, селищної чи міської (крі</w:t>
      </w:r>
      <w:r>
        <w:rPr>
          <w:rFonts w:ascii="Times New Roman" w:hAnsi="Times New Roman"/>
          <w:sz w:val="24"/>
          <w:szCs w:val="24"/>
          <w:lang w:val="uk-UA"/>
        </w:rPr>
        <w:t>м міст обласного значення) ради.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Допомога на поховання члена сім’ї застрахованої особи призначається на підставі свідоцтва про смерть, виданого центральним органом виконавчої влади, що реалізує державну політику у сфері державної реєстрації актів громадянського стану, виконавчим органом сільської, селищної чи міської (крім міст обласного значення) ради та довідки з місця проживання про перебування померлого члена сім’ї н</w:t>
      </w:r>
      <w:r>
        <w:rPr>
          <w:rFonts w:ascii="Times New Roman" w:hAnsi="Times New Roman"/>
          <w:sz w:val="24"/>
          <w:szCs w:val="24"/>
          <w:lang w:val="uk-UA"/>
        </w:rPr>
        <w:t>а утриманні застрахованої особи.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З метою уникнення подвійної виплати допомоги н</w:t>
      </w:r>
      <w:r>
        <w:rPr>
          <w:rFonts w:ascii="Times New Roman" w:hAnsi="Times New Roman"/>
          <w:sz w:val="24"/>
          <w:szCs w:val="24"/>
          <w:lang w:val="uk-UA"/>
        </w:rPr>
        <w:t>а поховання застрахованої особи до вказаних вище документів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потрібно надати витяг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з Державного реєстру актів цивільного стану громадян про смерть. 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312C7C">
        <w:rPr>
          <w:rFonts w:ascii="Times New Roman" w:hAnsi="Times New Roman"/>
          <w:sz w:val="24"/>
          <w:szCs w:val="24"/>
          <w:lang w:val="uk-UA"/>
        </w:rPr>
        <w:t>опомога на поховання у разі смерті застрахованої особи призначається члену її сім'ї або іншій юридичній чи фізичній особі, яка здійснила поховання, на підставі таких документів: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 xml:space="preserve">1. Оригіналу витягу з Державного реєстру актів цивільного стану громадян про смерть для отримання допомоги на поховання або оригіналу довідки про смерть, виданої для </w:t>
      </w:r>
      <w:r>
        <w:rPr>
          <w:rFonts w:ascii="Times New Roman" w:hAnsi="Times New Roman"/>
          <w:sz w:val="24"/>
          <w:szCs w:val="24"/>
          <w:lang w:val="uk-UA"/>
        </w:rPr>
        <w:t>отримання допомоги на поховання.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 xml:space="preserve">2. Копії свідоцтва про смерть (завірена страхувальником </w:t>
      </w:r>
      <w:r>
        <w:rPr>
          <w:rFonts w:ascii="Times New Roman" w:hAnsi="Times New Roman"/>
          <w:sz w:val="24"/>
          <w:szCs w:val="24"/>
          <w:lang w:val="uk-UA"/>
        </w:rPr>
        <w:t>на підставі наданого оригіналу).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3. Копії документів, що підтверджують здійснення витрат на поховання (платіжні документи на витрат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и,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пов'язані з похованням, договір на надання послуг та інші)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 для юридичної чи фізичної особи, яка здійснила поховання і не є членом її сім'ї.</w:t>
      </w:r>
    </w:p>
    <w:p w:rsidR="001340FE" w:rsidRPr="00312C7C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>Слід також врахувати, що відповідно до частини 5 статті 32 Закону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2C7C">
        <w:rPr>
          <w:rFonts w:ascii="Times New Roman" w:hAnsi="Times New Roman"/>
          <w:sz w:val="24"/>
          <w:szCs w:val="24"/>
          <w:lang w:val="uk-UA"/>
        </w:rPr>
        <w:t>1105 допомога на поховання виплачується, якщо звернення за її призначенням надійшло не пізніше дванадцяти календарних місяців із дня смерті застрахованої особи або члена сім’ї, який перебував на її утриманні.</w:t>
      </w:r>
    </w:p>
    <w:p w:rsidR="001340FE" w:rsidRDefault="001340FE" w:rsidP="0006419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2C7C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312C7C">
        <w:rPr>
          <w:rFonts w:ascii="Times New Roman" w:hAnsi="Times New Roman"/>
          <w:sz w:val="24"/>
          <w:szCs w:val="24"/>
          <w:lang w:val="uk-UA"/>
        </w:rPr>
        <w:t>з частиною 3 статті 32 Закону № 1105 допомога на поховання призначається не пізніше дня, що настає за днем звернення, і виплачується не пізніше наступного робочого дня після отримання страхувальником коштів від Фонду.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2C7C">
        <w:rPr>
          <w:rFonts w:ascii="Times New Roman" w:hAnsi="Times New Roman"/>
          <w:sz w:val="24"/>
          <w:szCs w:val="24"/>
          <w:lang w:val="uk-UA"/>
        </w:rPr>
        <w:t>Підставою для фінансування страхувальників робочими органами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виконавчої дирекції</w:t>
      </w:r>
      <w:r w:rsidRPr="0006419B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12C7C">
        <w:rPr>
          <w:rFonts w:ascii="Times New Roman" w:hAnsi="Times New Roman"/>
          <w:sz w:val="24"/>
          <w:szCs w:val="24"/>
          <w:lang w:val="uk-UA"/>
        </w:rPr>
        <w:t xml:space="preserve">Фонду є оформлена за встановленим зразком заява-розрахунок. Робочі органи </w:t>
      </w:r>
      <w:r w:rsidRPr="00B36762">
        <w:rPr>
          <w:rFonts w:ascii="Times New Roman" w:hAnsi="Times New Roman"/>
          <w:color w:val="000000"/>
          <w:sz w:val="24"/>
          <w:szCs w:val="24"/>
          <w:lang w:val="uk-UA"/>
        </w:rPr>
        <w:t>виконавчої дирекції</w:t>
      </w:r>
      <w:r w:rsidRPr="0006419B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12C7C">
        <w:rPr>
          <w:rFonts w:ascii="Times New Roman" w:hAnsi="Times New Roman"/>
          <w:sz w:val="24"/>
          <w:szCs w:val="24"/>
          <w:lang w:val="uk-UA"/>
        </w:rPr>
        <w:t>Фонду здійснюють фінансування страхувальників-роботодавців протягом 10 робочих днів після надходження заяви.</w:t>
      </w:r>
    </w:p>
    <w:p w:rsidR="001340FE" w:rsidRPr="00312C7C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Додатково повідомляємо, що з 01 березня 2017 року відповідно до постанови правління Фонду </w:t>
      </w:r>
      <w:bookmarkStart w:id="0" w:name="_GoBack"/>
      <w:r>
        <w:rPr>
          <w:rFonts w:ascii="Times New Roman" w:hAnsi="Times New Roman"/>
          <w:sz w:val="24"/>
          <w:szCs w:val="24"/>
          <w:lang w:val="uk-UA"/>
        </w:rPr>
        <w:t xml:space="preserve">від 08.02.2017 № 17 </w:t>
      </w:r>
      <w:bookmarkEnd w:id="0"/>
      <w:r>
        <w:rPr>
          <w:rFonts w:ascii="Times New Roman" w:hAnsi="Times New Roman"/>
          <w:sz w:val="24"/>
          <w:szCs w:val="24"/>
          <w:lang w:val="uk-UA"/>
        </w:rPr>
        <w:t>«Про встановлення розміру допомоги на поховання» розмір допомоги на поховання становить 4100 гривень.</w:t>
      </w: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начальника-</w:t>
      </w: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</w:t>
      </w:r>
    </w:p>
    <w:p w:rsidR="001340FE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страхових виплат та </w:t>
      </w:r>
    </w:p>
    <w:p w:rsidR="001340FE" w:rsidRPr="00312C7C" w:rsidRDefault="001340FE" w:rsidP="0082273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матеріального забезпечення                                                                    О.Є.Пригода</w:t>
      </w:r>
    </w:p>
    <w:sectPr w:rsidR="001340FE" w:rsidRPr="00312C7C" w:rsidSect="0065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469A"/>
    <w:multiLevelType w:val="hybridMultilevel"/>
    <w:tmpl w:val="B7DC2254"/>
    <w:lvl w:ilvl="0" w:tplc="BB1A8EC6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046"/>
    <w:rsid w:val="0006419B"/>
    <w:rsid w:val="00075019"/>
    <w:rsid w:val="000762F5"/>
    <w:rsid w:val="000804DD"/>
    <w:rsid w:val="001340FE"/>
    <w:rsid w:val="00247E4B"/>
    <w:rsid w:val="002A67F9"/>
    <w:rsid w:val="002B741C"/>
    <w:rsid w:val="00300B2C"/>
    <w:rsid w:val="00312C7C"/>
    <w:rsid w:val="00326F29"/>
    <w:rsid w:val="003560E1"/>
    <w:rsid w:val="00376C17"/>
    <w:rsid w:val="003F0DFC"/>
    <w:rsid w:val="003F2B95"/>
    <w:rsid w:val="00434A7C"/>
    <w:rsid w:val="004526E8"/>
    <w:rsid w:val="00490DC9"/>
    <w:rsid w:val="00554E58"/>
    <w:rsid w:val="005578D9"/>
    <w:rsid w:val="005A2FF7"/>
    <w:rsid w:val="005C5E7D"/>
    <w:rsid w:val="0062571E"/>
    <w:rsid w:val="00647449"/>
    <w:rsid w:val="0065185D"/>
    <w:rsid w:val="0067539F"/>
    <w:rsid w:val="00677C1C"/>
    <w:rsid w:val="0068700A"/>
    <w:rsid w:val="007D535B"/>
    <w:rsid w:val="007E325E"/>
    <w:rsid w:val="00822735"/>
    <w:rsid w:val="00842401"/>
    <w:rsid w:val="00847159"/>
    <w:rsid w:val="00867C51"/>
    <w:rsid w:val="008848F9"/>
    <w:rsid w:val="0091034A"/>
    <w:rsid w:val="00922A15"/>
    <w:rsid w:val="009301DD"/>
    <w:rsid w:val="009D4213"/>
    <w:rsid w:val="009E18DE"/>
    <w:rsid w:val="00A174FF"/>
    <w:rsid w:val="00A4372C"/>
    <w:rsid w:val="00A47B08"/>
    <w:rsid w:val="00B201A6"/>
    <w:rsid w:val="00B36762"/>
    <w:rsid w:val="00BD2702"/>
    <w:rsid w:val="00BD4AEB"/>
    <w:rsid w:val="00C31FD0"/>
    <w:rsid w:val="00C67737"/>
    <w:rsid w:val="00CA5A4E"/>
    <w:rsid w:val="00CA6046"/>
    <w:rsid w:val="00CC68D1"/>
    <w:rsid w:val="00D37D23"/>
    <w:rsid w:val="00D513C1"/>
    <w:rsid w:val="00DA0FA9"/>
    <w:rsid w:val="00DD7400"/>
    <w:rsid w:val="00E008DB"/>
    <w:rsid w:val="00E91268"/>
    <w:rsid w:val="00EA0C75"/>
    <w:rsid w:val="00F170BF"/>
    <w:rsid w:val="00F35C85"/>
    <w:rsid w:val="00F8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5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5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26E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526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526E8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526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526E8"/>
    <w:rPr>
      <w:rFonts w:ascii="Arial" w:hAnsi="Arial" w:cs="Arial"/>
      <w:vanish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4526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6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10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080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804DD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64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00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718</Words>
  <Characters>4094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</cp:lastModifiedBy>
  <cp:revision>7</cp:revision>
  <cp:lastPrinted>2019-06-24T06:46:00Z</cp:lastPrinted>
  <dcterms:created xsi:type="dcterms:W3CDTF">2019-06-21T10:16:00Z</dcterms:created>
  <dcterms:modified xsi:type="dcterms:W3CDTF">2019-06-24T06:46:00Z</dcterms:modified>
</cp:coreProperties>
</file>